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EC" w:rsidRPr="006375EC" w:rsidRDefault="006375EC" w:rsidP="006375EC">
      <w:pPr>
        <w:widowControl/>
        <w:spacing w:line="400" w:lineRule="exact"/>
        <w:jc w:val="left"/>
        <w:rPr>
          <w:rFonts w:ascii="ˎ̥" w:eastAsia="宋体" w:hAnsi="ˎ̥" w:cs="Arial" w:hint="eastAsia"/>
          <w:color w:val="333333"/>
          <w:kern w:val="0"/>
          <w:szCs w:val="21"/>
        </w:rPr>
      </w:pPr>
      <w:r w:rsidRPr="006375EC">
        <w:rPr>
          <w:rFonts w:ascii="ˎ̥" w:eastAsia="宋体" w:hAnsi="ˎ̥" w:cs="Arial" w:hint="eastAsia"/>
          <w:color w:val="333333"/>
          <w:kern w:val="0"/>
          <w:szCs w:val="21"/>
        </w:rPr>
        <w:t>招聘岗位、条件</w:t>
      </w:r>
    </w:p>
    <w:tbl>
      <w:tblPr>
        <w:tblW w:w="95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5"/>
        <w:gridCol w:w="2340"/>
        <w:gridCol w:w="720"/>
        <w:gridCol w:w="3420"/>
        <w:gridCol w:w="1875"/>
      </w:tblGrid>
      <w:tr w:rsidR="006375EC" w:rsidRPr="006375EC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岗位专业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b/>
                <w:bCs/>
                <w:kern w:val="0"/>
                <w:szCs w:val="21"/>
              </w:rPr>
              <w:t>咨询电话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生物资源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研究所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植物遗传育种研究室专业技术岗位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7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人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园林植物与观赏园艺专业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 xml:space="preserve">079188175957 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余老师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生物化学与分子生物学专业（植物方向）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资源与化学研究室专业技术岗位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动物营养与饲料科学专业或有机化学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079188178105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蔡老师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资源与环境生态学研究室专业技术岗位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微生物学（动物肠道微生物）专业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 xml:space="preserve">079188175837 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丁老师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动物生态学专业（从事动物资源和生态学，保护生物学研究）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 xml:space="preserve">079188173007 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戴老师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微生物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研究所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环境与应用微生物研究室专业技术岗位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4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人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微生物学专业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079188176626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郑老师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分子生物学研究室专业技术岗位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生物化学与分子生物学专业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生物化工工程技术研究中心专业技术岗位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生物化工专业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能源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研究所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能源研究室专业技术岗位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7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人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动力工程及工程热物理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079188308259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范老师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机械工程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计算机研究室专业技术岗位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计算机科学与技术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环保研究室专业技术岗位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环境科学与技术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应用物理研究所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材料科学研究专业技术岗位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13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人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材料科学与工程（铜材料研究方向）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079188176237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  <w:proofErr w:type="gramStart"/>
            <w:r w:rsidRPr="006375EC">
              <w:rPr>
                <w:rFonts w:ascii="Verdana" w:eastAsia="宋体" w:hAnsi="Verdana" w:cs="宋体"/>
                <w:kern w:val="0"/>
                <w:szCs w:val="21"/>
              </w:rPr>
              <w:t>谌</w:t>
            </w:r>
            <w:proofErr w:type="gramEnd"/>
            <w:r w:rsidRPr="006375EC">
              <w:rPr>
                <w:rFonts w:ascii="Verdana" w:eastAsia="宋体" w:hAnsi="Verdana" w:cs="宋体"/>
                <w:kern w:val="0"/>
                <w:szCs w:val="21"/>
              </w:rPr>
              <w:t>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材料科学与工程（</w:t>
            </w:r>
            <w:proofErr w:type="gramStart"/>
            <w:r w:rsidRPr="006375EC">
              <w:rPr>
                <w:rFonts w:ascii="Verdana" w:eastAsia="宋体" w:hAnsi="Verdana" w:cs="宋体"/>
                <w:kern w:val="0"/>
                <w:szCs w:val="21"/>
              </w:rPr>
              <w:t>钨材料</w:t>
            </w:r>
            <w:proofErr w:type="gramEnd"/>
            <w:r w:rsidRPr="006375EC">
              <w:rPr>
                <w:rFonts w:ascii="Verdana" w:eastAsia="宋体" w:hAnsi="Verdana" w:cs="宋体"/>
                <w:kern w:val="0"/>
                <w:szCs w:val="21"/>
              </w:rPr>
              <w:t>研究方向）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材料表面处理研究专业技术岗位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材料科学与工程（金属材料方向、等离子体技术在材料表面强化研究）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材料科学与工程（硬质合金表面改性和涂层技术研究）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3D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打印技术研究专业技术岗位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材料科学与工程或机械工程（数字化材料成形）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材料科学与工程或机械工程（机械制造及其自动化）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材料科学与工程或机械工程（数字化设计与制造）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材料科学与工程或机械工程（激光快速成型及自动化焊接技术）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科技战略研究所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科技战略专业技术岗位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生态学专业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079188170239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黄老师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材料学专业（金属材料方向）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产业经济学专业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鄱阳湖研究中心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鄱阳湖研究专业技术岗位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环境科学与工程专业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 xml:space="preserve">079188176386 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吴老师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生物学专业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应用化学研究所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稀土化学研究室专业技术岗位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7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人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矿物加工工程专业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079188177050</w:t>
            </w:r>
          </w:p>
          <w:p w:rsidR="006375EC" w:rsidRPr="006375EC" w:rsidRDefault="006375EC" w:rsidP="006375EC">
            <w:pPr>
              <w:widowControl/>
              <w:spacing w:line="400" w:lineRule="exact"/>
              <w:jc w:val="center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 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季老师</w:t>
            </w: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天然产物研究室专业技术岗位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药物化学专业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生物化工专业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应用化学专业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高分子有机硅研究室专业技术岗位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有机化学专业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高分子化学与物理专业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>轻工技术与工程专业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  <w:tr w:rsidR="006375EC" w:rsidRPr="006375EC">
        <w:trPr>
          <w:tblCellSpacing w:w="0" w:type="dxa"/>
          <w:jc w:val="center"/>
        </w:trPr>
        <w:tc>
          <w:tcPr>
            <w:tcW w:w="9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5EC" w:rsidRPr="006375EC" w:rsidRDefault="006375EC" w:rsidP="006375EC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  <w:r w:rsidRPr="006375EC">
              <w:rPr>
                <w:rFonts w:ascii="Verdana" w:eastAsia="宋体" w:hAnsi="Verdana" w:cs="宋体"/>
                <w:kern w:val="0"/>
                <w:szCs w:val="21"/>
              </w:rPr>
              <w:t xml:space="preserve">    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以上岗位要求第一学历为统招本科并获得学士学位，全日制统招博士研究生学历学位，海外留学人员需学位认证。年龄不超过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40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岁（即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1974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年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2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月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7</w:t>
            </w:r>
            <w:r w:rsidRPr="006375EC">
              <w:rPr>
                <w:rFonts w:ascii="Verdana" w:eastAsia="宋体" w:hAnsi="Verdana" w:cs="宋体"/>
                <w:kern w:val="0"/>
                <w:szCs w:val="21"/>
              </w:rPr>
              <w:t>日以后出生），身体健康，品行端正。</w:t>
            </w:r>
          </w:p>
        </w:tc>
      </w:tr>
    </w:tbl>
    <w:p w:rsidR="006375EC" w:rsidRPr="006375EC" w:rsidRDefault="006375EC" w:rsidP="00C74ABC">
      <w:pPr>
        <w:widowControl/>
        <w:spacing w:line="400" w:lineRule="exact"/>
        <w:jc w:val="left"/>
        <w:rPr>
          <w:szCs w:val="21"/>
        </w:rPr>
      </w:pPr>
    </w:p>
    <w:sectPr w:rsidR="006375EC" w:rsidRPr="006375EC" w:rsidSect="00301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3A" w:rsidRDefault="00B9643A" w:rsidP="003755AA">
      <w:r>
        <w:separator/>
      </w:r>
    </w:p>
  </w:endnote>
  <w:endnote w:type="continuationSeparator" w:id="0">
    <w:p w:rsidR="00B9643A" w:rsidRDefault="00B9643A" w:rsidP="0037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3A" w:rsidRDefault="00B9643A" w:rsidP="003755AA">
      <w:r>
        <w:separator/>
      </w:r>
    </w:p>
  </w:footnote>
  <w:footnote w:type="continuationSeparator" w:id="0">
    <w:p w:rsidR="00B9643A" w:rsidRDefault="00B9643A" w:rsidP="00375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743"/>
    <w:rsid w:val="0004755D"/>
    <w:rsid w:val="00301FA2"/>
    <w:rsid w:val="003755AA"/>
    <w:rsid w:val="003846D8"/>
    <w:rsid w:val="003A0174"/>
    <w:rsid w:val="006375EC"/>
    <w:rsid w:val="007D67CE"/>
    <w:rsid w:val="00B437E3"/>
    <w:rsid w:val="00B9643A"/>
    <w:rsid w:val="00C74ABC"/>
    <w:rsid w:val="00D47EDA"/>
    <w:rsid w:val="00FA13AA"/>
    <w:rsid w:val="00FA532D"/>
    <w:rsid w:val="00FD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5AA"/>
    <w:rPr>
      <w:sz w:val="18"/>
      <w:szCs w:val="18"/>
    </w:rPr>
  </w:style>
  <w:style w:type="character" w:styleId="a5">
    <w:name w:val="Hyperlink"/>
    <w:basedOn w:val="a0"/>
    <w:uiPriority w:val="99"/>
    <w:unhideWhenUsed/>
    <w:rsid w:val="00B43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5AA"/>
    <w:rPr>
      <w:sz w:val="18"/>
      <w:szCs w:val="18"/>
    </w:rPr>
  </w:style>
  <w:style w:type="character" w:styleId="a5">
    <w:name w:val="Hyperlink"/>
    <w:basedOn w:val="a0"/>
    <w:uiPriority w:val="99"/>
    <w:unhideWhenUsed/>
    <w:rsid w:val="00B437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rcees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江桂斌</cp:lastModifiedBy>
  <cp:revision>3</cp:revision>
  <dcterms:created xsi:type="dcterms:W3CDTF">2014-03-18T00:26:00Z</dcterms:created>
  <dcterms:modified xsi:type="dcterms:W3CDTF">2014-03-18T00:26:00Z</dcterms:modified>
</cp:coreProperties>
</file>