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EE" w:rsidRDefault="005302EE" w:rsidP="005302EE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5302EE" w:rsidRPr="005302EE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2017年度“一带一路”科技合作行动专项</w:t>
      </w:r>
    </w:p>
    <w:p w:rsidR="005302EE" w:rsidRPr="005302EE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申报指南</w:t>
      </w:r>
    </w:p>
    <w:p w:rsidR="005302EE" w:rsidRDefault="005302EE" w:rsidP="005302EE">
      <w:pPr>
        <w:snapToGrid w:val="0"/>
        <w:spacing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一、定位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推进“一带一路”沿线国家科技合作与共赢发展，以科技合作为先导，在战略咨询、项目合作、产能增效等方面全面服务我国“一带一路”建设。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二、支持重点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充分发挥现有国际合作平台作用，重点支持：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1、通过“一带一路”科学组织联盟或“带路”地区机构间合作，搭建合作网络，服务战略咨询和支撑重大决策。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发挥我院科研和技术优势，牵头组织“一带一路”国际合作研究。在生物技术、生命科学、医药健康、环境与水资源、清洁能源、灾害防控、气候变化、生态保护等重点领域组织区域性重大国际科学研究计划。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3、围绕“一带一路”经济发展需求和内生科技成果转化需求，推动先进适用技术在“带路”地区的示范与推广，带动院内先进产能、适用技术和院属企业“走出去”。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三、资助力度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>
        <w:rPr>
          <w:rFonts w:ascii="仿宋" w:eastAsia="仿宋" w:hAnsi="仿宋" w:hint="eastAsia"/>
          <w:sz w:val="28"/>
        </w:rPr>
        <w:t>专项项目资助期</w:t>
      </w:r>
      <w:r w:rsidR="00101476">
        <w:rPr>
          <w:rFonts w:ascii="仿宋" w:eastAsia="仿宋" w:hAnsi="仿宋"/>
          <w:sz w:val="28"/>
        </w:rPr>
        <w:t>3</w:t>
      </w:r>
      <w:r w:rsidR="00101476">
        <w:rPr>
          <w:rFonts w:ascii="仿宋" w:eastAsia="仿宋" w:hAnsi="仿宋" w:hint="eastAsia"/>
          <w:sz w:val="28"/>
        </w:rPr>
        <w:t>-5</w:t>
      </w:r>
      <w:r>
        <w:rPr>
          <w:rFonts w:ascii="仿宋" w:eastAsia="仿宋" w:hAnsi="仿宋" w:hint="eastAsia"/>
          <w:sz w:val="28"/>
        </w:rPr>
        <w:t>年，</w:t>
      </w:r>
      <w:r w:rsidR="00101476">
        <w:rPr>
          <w:rFonts w:ascii="仿宋" w:eastAsia="仿宋" w:hAnsi="仿宋" w:hint="eastAsia"/>
          <w:sz w:val="28"/>
        </w:rPr>
        <w:t>总金额</w:t>
      </w:r>
      <w:r>
        <w:rPr>
          <w:rFonts w:ascii="仿宋" w:eastAsia="仿宋" w:hAnsi="仿宋" w:hint="eastAsia"/>
          <w:sz w:val="28"/>
        </w:rPr>
        <w:t>不超过</w:t>
      </w:r>
      <w:r w:rsidR="00101476">
        <w:rPr>
          <w:rFonts w:ascii="仿宋" w:eastAsia="仿宋" w:hAnsi="仿宋" w:hint="eastAsia"/>
          <w:sz w:val="28"/>
        </w:rPr>
        <w:t>5</w:t>
      </w:r>
      <w:r>
        <w:rPr>
          <w:rFonts w:ascii="仿宋" w:eastAsia="仿宋" w:hAnsi="仿宋" w:hint="eastAsia"/>
          <w:sz w:val="28"/>
        </w:rPr>
        <w:t>00万元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四、申报要求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1、项目申请须紧密围绕年度支持重点，经研究所同意推荐后方可申请。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2、项目依托单位须为我院院属单位，项目负责人须为我院在职科研技术人员，且未承担在研的院国际合作项目；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3、项目申请应对本领域“一带一路”科技合作有全面且深入的了解和分析，具有扎实的前期工作基础；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4、ARP项目受理时间为1月25日-3月1日，3月1日17点后系统不再接收新的申报。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5、各单位对本单位拟申报项目进行初审后，可推荐最多1个项目报院。 </w:t>
      </w:r>
    </w:p>
    <w:p w:rsidR="005302EE" w:rsidRDefault="005302EE" w:rsidP="005302EE">
      <w:pPr>
        <w:snapToGrid w:val="0"/>
        <w:spacing w:before="240"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五、ARP申报注意事项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1、可行性论证报告书需由项目申请人登陆ARP国际合作模块，点击“对外合作项目-可行性报告-新建”模块后，按要求填写所有页签页面内容，“项目类别”栏中选择“</w:t>
      </w:r>
      <w:r>
        <w:rPr>
          <w:rFonts w:ascii="仿宋" w:eastAsia="仿宋" w:hAnsi="仿宋" w:hint="eastAsia"/>
          <w:b/>
          <w:sz w:val="28"/>
        </w:rPr>
        <w:t>一带一路专项</w:t>
      </w:r>
      <w:r>
        <w:rPr>
          <w:rFonts w:ascii="仿宋" w:eastAsia="仿宋" w:hAnsi="仿宋" w:hint="eastAsia"/>
          <w:sz w:val="28"/>
        </w:rPr>
        <w:t>”。项目开始时间2017年1月1日，项目执行期为3年至5年。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2、“研究内容”页签请</w:t>
      </w:r>
      <w:r w:rsidRPr="005302EE">
        <w:rPr>
          <w:rFonts w:ascii="仿宋" w:eastAsia="仿宋" w:hAnsi="仿宋" w:hint="eastAsia"/>
          <w:b/>
          <w:sz w:val="28"/>
        </w:rPr>
        <w:t>根据本申报指南附件2所列提纲在线下填写完成</w:t>
      </w:r>
      <w:r>
        <w:rPr>
          <w:rFonts w:ascii="仿宋" w:eastAsia="仿宋" w:hAnsi="仿宋" w:hint="eastAsia"/>
          <w:sz w:val="28"/>
        </w:rPr>
        <w:t>，并整体复制替换掉ARP上的“研究内容”页签内容（包括标题）。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3、所有信息填写完成并上传附件后，</w:t>
      </w:r>
      <w:r w:rsidRPr="005302EE">
        <w:rPr>
          <w:rFonts w:ascii="仿宋" w:eastAsia="仿宋" w:hAnsi="仿宋" w:hint="eastAsia"/>
          <w:b/>
          <w:sz w:val="28"/>
        </w:rPr>
        <w:t>申请人务必点击“打印预览”页签对系统生成的可行性报告内容及格式进行确认</w:t>
      </w:r>
      <w:r>
        <w:rPr>
          <w:rFonts w:ascii="仿宋" w:eastAsia="仿宋" w:hAnsi="仿宋" w:hint="eastAsia"/>
          <w:sz w:val="28"/>
        </w:rPr>
        <w:t>,该报表将作为基本材料提交专家评审（未点击“打印预览”的可行性报告内容将不会被导出）。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4、附件材料须通过系统上传后，随项目申请一同提交，若有图片材料附件，</w:t>
      </w:r>
      <w:r w:rsidRPr="005302EE">
        <w:rPr>
          <w:rFonts w:ascii="仿宋" w:eastAsia="仿宋" w:hAnsi="仿宋" w:hint="eastAsia"/>
          <w:b/>
          <w:sz w:val="28"/>
        </w:rPr>
        <w:t>需存入Word文档并加注图片说明后上传</w:t>
      </w:r>
      <w:r>
        <w:rPr>
          <w:rFonts w:ascii="仿宋" w:eastAsia="仿宋" w:hAnsi="仿宋" w:hint="eastAsia"/>
          <w:sz w:val="28"/>
        </w:rPr>
        <w:t>。附件材料整体内容不得超过3Mb。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sectPr w:rsidR="0053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63" w:rsidRDefault="005E3363" w:rsidP="00101476">
      <w:r>
        <w:separator/>
      </w:r>
    </w:p>
  </w:endnote>
  <w:endnote w:type="continuationSeparator" w:id="0">
    <w:p w:rsidR="005E3363" w:rsidRDefault="005E3363" w:rsidP="001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63" w:rsidRDefault="005E3363" w:rsidP="00101476">
      <w:r>
        <w:separator/>
      </w:r>
    </w:p>
  </w:footnote>
  <w:footnote w:type="continuationSeparator" w:id="0">
    <w:p w:rsidR="005E3363" w:rsidRDefault="005E3363" w:rsidP="0010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EE"/>
    <w:rsid w:val="00101476"/>
    <w:rsid w:val="005302EE"/>
    <w:rsid w:val="005E3363"/>
    <w:rsid w:val="00F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29CA0"/>
  <w15:chartTrackingRefBased/>
  <w15:docId w15:val="{A996B4FE-3D0A-41A4-980A-7A8F5D7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14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1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2</cp:revision>
  <dcterms:created xsi:type="dcterms:W3CDTF">2017-01-26T02:03:00Z</dcterms:created>
  <dcterms:modified xsi:type="dcterms:W3CDTF">2017-01-26T03:20:00Z</dcterms:modified>
</cp:coreProperties>
</file>