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592A" w14:textId="77777777" w:rsidR="00FC5BAC" w:rsidRDefault="00FC5BAC" w:rsidP="00FC5BAC">
      <w:pPr>
        <w:pStyle w:val="2"/>
        <w:adjustRightInd/>
        <w:spacing w:before="0"/>
        <w:ind w:firstLine="643"/>
        <w:rPr>
          <w:rFonts w:ascii="宋体" w:eastAsia="宋体" w:hAnsi="Calibri"/>
          <w:bCs/>
          <w:kern w:val="44"/>
          <w:sz w:val="32"/>
        </w:rPr>
      </w:pPr>
      <w:bookmarkStart w:id="0" w:name="_Toc4951"/>
      <w:bookmarkStart w:id="1" w:name="_Toc31554"/>
      <w:bookmarkStart w:id="2" w:name="_Toc18231"/>
      <w:r>
        <w:rPr>
          <w:rFonts w:ascii="宋体" w:eastAsia="宋体" w:hAnsi="Calibri" w:hint="eastAsia"/>
          <w:bCs/>
          <w:kern w:val="44"/>
          <w:sz w:val="32"/>
        </w:rPr>
        <w:t>附件：</w:t>
      </w:r>
      <w:bookmarkEnd w:id="0"/>
      <w:bookmarkEnd w:id="1"/>
      <w:bookmarkEnd w:id="2"/>
    </w:p>
    <w:p w14:paraId="49B87593" w14:textId="77777777" w:rsidR="00C252FB" w:rsidRDefault="00C252FB" w:rsidP="00C252FB">
      <w:pPr>
        <w:pStyle w:val="a0"/>
        <w:jc w:val="center"/>
        <w:rPr>
          <w:rFonts w:ascii="Times New Roman"/>
          <w:b/>
          <w:bCs/>
          <w:sz w:val="32"/>
          <w:szCs w:val="32"/>
        </w:rPr>
      </w:pPr>
      <w:r>
        <w:rPr>
          <w:rFonts w:ascii="Times New Roman"/>
          <w:b/>
          <w:bCs/>
          <w:sz w:val="32"/>
          <w:szCs w:val="32"/>
        </w:rPr>
        <w:t>采购内容及要求</w:t>
      </w:r>
    </w:p>
    <w:p w14:paraId="4483701A" w14:textId="77777777" w:rsidR="00C252FB" w:rsidRDefault="00C252FB" w:rsidP="00C252FB">
      <w:pPr>
        <w:ind w:firstLineChars="200" w:firstLine="482"/>
        <w:rPr>
          <w:rFonts w:ascii="宋体" w:eastAsia="宋体" w:hAnsi="宋体" w:cs="宋体"/>
          <w:b/>
        </w:rPr>
      </w:pPr>
      <w:r>
        <w:rPr>
          <w:rFonts w:ascii="宋体" w:eastAsia="宋体" w:hAnsi="宋体" w:cs="宋体" w:hint="eastAsia"/>
          <w:b/>
        </w:rPr>
        <w:t>一、总  则</w:t>
      </w:r>
    </w:p>
    <w:p w14:paraId="01707E46" w14:textId="77777777" w:rsidR="00C252FB" w:rsidRDefault="00C252FB" w:rsidP="00C252FB">
      <w:pPr>
        <w:ind w:firstLineChars="200" w:firstLine="482"/>
        <w:rPr>
          <w:rFonts w:ascii="宋体" w:eastAsia="宋体" w:hAnsi="宋体" w:cs="宋体"/>
          <w:b/>
        </w:rPr>
      </w:pPr>
      <w:r>
        <w:rPr>
          <w:rFonts w:ascii="宋体" w:eastAsia="宋体" w:hAnsi="宋体" w:cs="宋体" w:hint="eastAsia"/>
          <w:b/>
        </w:rPr>
        <w:t>1、响应要求</w:t>
      </w:r>
    </w:p>
    <w:p w14:paraId="53A8FB53" w14:textId="77777777" w:rsidR="00C252FB" w:rsidRDefault="00C252FB" w:rsidP="00C252FB">
      <w:pPr>
        <w:ind w:firstLineChars="200" w:firstLine="480"/>
        <w:rPr>
          <w:rFonts w:ascii="宋体" w:eastAsia="宋体" w:hAnsi="宋体" w:cs="宋体"/>
        </w:rPr>
      </w:pPr>
      <w:r>
        <w:rPr>
          <w:rFonts w:ascii="宋体" w:eastAsia="宋体" w:hAnsi="宋体" w:cs="宋体" w:hint="eastAsia"/>
        </w:rPr>
        <w:t>1.1  响应人在准备</w:t>
      </w:r>
      <w:proofErr w:type="gramStart"/>
      <w:r>
        <w:rPr>
          <w:rFonts w:ascii="宋体" w:eastAsia="宋体" w:hAnsi="宋体" w:cs="宋体" w:hint="eastAsia"/>
        </w:rPr>
        <w:t>响应书</w:t>
      </w:r>
      <w:proofErr w:type="gramEnd"/>
      <w:r>
        <w:rPr>
          <w:rFonts w:ascii="宋体" w:eastAsia="宋体" w:hAnsi="宋体" w:cs="宋体" w:hint="eastAsia"/>
        </w:rPr>
        <w:t>时，务必在所提供的商品的技术规格文件中，标明型号、商标名称、目录号。</w:t>
      </w:r>
    </w:p>
    <w:p w14:paraId="14BE8C54" w14:textId="77777777" w:rsidR="00C252FB" w:rsidRDefault="00C252FB" w:rsidP="00C252FB">
      <w:pPr>
        <w:ind w:firstLineChars="200" w:firstLine="480"/>
        <w:rPr>
          <w:rFonts w:ascii="宋体" w:eastAsia="宋体" w:hAnsi="宋体" w:cs="宋体"/>
        </w:rPr>
      </w:pPr>
      <w:r>
        <w:rPr>
          <w:rFonts w:ascii="宋体" w:eastAsia="宋体" w:hAnsi="宋体" w:cs="宋体" w:hint="eastAsia"/>
        </w:rPr>
        <w:t>1.2  响应人提供的货物须是成熟的全新的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6D1A240A" w14:textId="77777777" w:rsidR="00C252FB" w:rsidRDefault="00C252FB" w:rsidP="00C252FB">
      <w:pPr>
        <w:ind w:firstLineChars="200" w:firstLine="480"/>
        <w:rPr>
          <w:rFonts w:ascii="宋体" w:eastAsia="宋体" w:hAnsi="宋体" w:cs="宋体"/>
        </w:rPr>
      </w:pPr>
      <w:r>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14:paraId="1EE5964F" w14:textId="77777777" w:rsidR="00C252FB" w:rsidRDefault="00C252FB" w:rsidP="00C252FB">
      <w:pPr>
        <w:ind w:firstLineChars="200" w:firstLine="482"/>
        <w:rPr>
          <w:rFonts w:ascii="宋体" w:eastAsia="宋体" w:hAnsi="宋体" w:cs="宋体"/>
          <w:b/>
        </w:rPr>
      </w:pPr>
      <w:r>
        <w:rPr>
          <w:rFonts w:ascii="宋体" w:eastAsia="宋体" w:hAnsi="宋体" w:cs="宋体" w:hint="eastAsia"/>
          <w:b/>
        </w:rPr>
        <w:t>2、评选标准</w:t>
      </w:r>
    </w:p>
    <w:p w14:paraId="68C42625" w14:textId="77777777" w:rsidR="00C252FB" w:rsidRDefault="00C252FB" w:rsidP="00C252FB">
      <w:pPr>
        <w:ind w:firstLineChars="200" w:firstLine="480"/>
        <w:rPr>
          <w:rFonts w:ascii="宋体" w:eastAsia="宋体" w:hAnsi="宋体" w:cs="宋体"/>
        </w:rPr>
      </w:pPr>
      <w:r>
        <w:rPr>
          <w:rFonts w:ascii="宋体" w:eastAsia="宋体" w:hAnsi="宋体" w:cs="宋体" w:hint="eastAsia"/>
        </w:rPr>
        <w:t>2.1  除比选文件中指定的附件和专用工具外，响应人应提供仪器设备的正常运行和常规保养所需的全套标准附件、专用工具和消耗品。响应人在</w:t>
      </w:r>
      <w:proofErr w:type="gramStart"/>
      <w:r>
        <w:rPr>
          <w:rFonts w:ascii="宋体" w:eastAsia="宋体" w:hAnsi="宋体" w:cs="宋体" w:hint="eastAsia"/>
        </w:rPr>
        <w:t>响应书</w:t>
      </w:r>
      <w:proofErr w:type="gramEnd"/>
      <w:r>
        <w:rPr>
          <w:rFonts w:ascii="宋体" w:eastAsia="宋体" w:hAnsi="宋体" w:cs="宋体" w:hint="eastAsia"/>
        </w:rPr>
        <w:t>中需列出这些附件和工具的数量和单价的清单，这些附件和工具的报价的总值需计入响应价中。</w:t>
      </w:r>
    </w:p>
    <w:p w14:paraId="47F8444A" w14:textId="77777777" w:rsidR="00C252FB" w:rsidRDefault="00C252FB" w:rsidP="00C252FB">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proofErr w:type="gramStart"/>
      <w:r>
        <w:rPr>
          <w:rFonts w:ascii="宋体" w:eastAsia="宋体" w:hAnsi="宋体" w:cs="宋体" w:hint="eastAsia"/>
        </w:rPr>
        <w:t>响应书</w:t>
      </w:r>
      <w:proofErr w:type="gramEnd"/>
      <w:r>
        <w:rPr>
          <w:rFonts w:ascii="宋体" w:eastAsia="宋体" w:hAnsi="宋体" w:cs="宋体" w:hint="eastAsia"/>
        </w:rPr>
        <w:t>中应列明其数量、单价、总价供买方参考。响应人也可推荐买方没有要求的附件或专用工具作为选件，并列明其数量、单价、总价供买方参考。选件价格不计入评标价中。选件一旦为用户接受，其费用将加入合同价中。</w:t>
      </w:r>
    </w:p>
    <w:p w14:paraId="1A60A579" w14:textId="77777777" w:rsidR="00C252FB" w:rsidRDefault="00C252FB" w:rsidP="00C252FB">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14:paraId="08B8DD97" w14:textId="77777777" w:rsidR="00C252FB" w:rsidRDefault="00C252FB" w:rsidP="00C252FB">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14:paraId="37199A09" w14:textId="77777777" w:rsidR="00C252FB" w:rsidRDefault="00C252FB" w:rsidP="00C252FB">
      <w:pPr>
        <w:ind w:firstLineChars="200" w:firstLine="480"/>
        <w:rPr>
          <w:rFonts w:ascii="宋体" w:eastAsia="宋体" w:hAnsi="宋体" w:cs="宋体"/>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6C371D3D" w14:textId="77777777" w:rsidR="00C252FB" w:rsidRDefault="00C252FB" w:rsidP="00C252FB">
      <w:pPr>
        <w:ind w:firstLineChars="200" w:firstLine="480"/>
        <w:rPr>
          <w:rFonts w:ascii="宋体" w:eastAsia="宋体" w:hAnsi="宋体" w:cs="宋体"/>
        </w:rPr>
      </w:pPr>
      <w:r>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14:paraId="1969A26D" w14:textId="77777777" w:rsidR="00C252FB" w:rsidRDefault="00C252FB" w:rsidP="00C252FB">
      <w:pPr>
        <w:ind w:firstLineChars="200" w:firstLine="482"/>
        <w:rPr>
          <w:rFonts w:ascii="宋体" w:eastAsia="宋体" w:hAnsi="宋体" w:cs="宋体"/>
          <w:b/>
        </w:rPr>
      </w:pPr>
      <w:r>
        <w:rPr>
          <w:rFonts w:ascii="宋体" w:eastAsia="宋体" w:hAnsi="宋体" w:cs="宋体" w:hint="eastAsia"/>
          <w:b/>
        </w:rPr>
        <w:t>3、工作条件</w:t>
      </w:r>
    </w:p>
    <w:p w14:paraId="0488ED6B" w14:textId="77777777" w:rsidR="00C252FB" w:rsidRDefault="00C252FB" w:rsidP="00C252FB">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1408CFBB" w14:textId="77777777" w:rsidR="00C252FB" w:rsidRDefault="00C252FB" w:rsidP="00C252FB">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3115F2B4" w14:textId="77777777" w:rsidR="00C252FB" w:rsidRDefault="00C252FB" w:rsidP="00C252FB">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320CBEF4" w14:textId="77777777" w:rsidR="00C252FB" w:rsidRDefault="00C252FB" w:rsidP="00C252FB">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2E066F22" w14:textId="77777777" w:rsidR="00C252FB" w:rsidRDefault="00C252FB" w:rsidP="00C252FB">
      <w:pPr>
        <w:ind w:firstLineChars="200" w:firstLine="480"/>
        <w:rPr>
          <w:rFonts w:ascii="宋体" w:eastAsia="宋体" w:hAnsi="宋体" w:cs="宋体"/>
        </w:rPr>
      </w:pPr>
      <w:r>
        <w:rPr>
          <w:rFonts w:ascii="宋体" w:eastAsia="宋体" w:hAnsi="宋体" w:cs="宋体" w:hint="eastAsia"/>
        </w:rPr>
        <w:t>3.4  如产品达不到上述要求，响应人应注明其偏差。如仪器设备需要特殊工作条件（如水、电源、磁场强度、温度、湿度、动强度等）响应人应在</w:t>
      </w:r>
      <w:proofErr w:type="gramStart"/>
      <w:r>
        <w:rPr>
          <w:rFonts w:ascii="宋体" w:eastAsia="宋体" w:hAnsi="宋体" w:cs="宋体" w:hint="eastAsia"/>
        </w:rPr>
        <w:t>响应书</w:t>
      </w:r>
      <w:proofErr w:type="gramEnd"/>
      <w:r>
        <w:rPr>
          <w:rFonts w:ascii="宋体" w:eastAsia="宋体" w:hAnsi="宋体" w:cs="宋体" w:hint="eastAsia"/>
        </w:rPr>
        <w:t>中加以说明。</w:t>
      </w:r>
    </w:p>
    <w:p w14:paraId="47E232AF" w14:textId="77777777" w:rsidR="00C252FB" w:rsidRDefault="00C252FB" w:rsidP="00C252FB">
      <w:pPr>
        <w:ind w:firstLineChars="200" w:firstLine="482"/>
        <w:rPr>
          <w:rFonts w:ascii="宋体" w:eastAsia="宋体" w:hAnsi="宋体" w:cs="宋体"/>
          <w:b/>
          <w:bCs/>
          <w:kern w:val="44"/>
        </w:rPr>
      </w:pPr>
    </w:p>
    <w:p w14:paraId="4BBF3A6A" w14:textId="77777777" w:rsidR="00C252FB" w:rsidRDefault="00C252FB" w:rsidP="00C252FB">
      <w:pPr>
        <w:ind w:firstLineChars="200" w:firstLine="482"/>
        <w:rPr>
          <w:rFonts w:ascii="宋体" w:eastAsia="宋体" w:hAnsi="宋体" w:cs="宋体"/>
          <w:b/>
        </w:rPr>
      </w:pPr>
      <w:r>
        <w:rPr>
          <w:rFonts w:ascii="宋体" w:eastAsia="宋体" w:hAnsi="宋体" w:cs="宋体" w:hint="eastAsia"/>
          <w:b/>
        </w:rPr>
        <w:t>4、验收标准</w:t>
      </w:r>
    </w:p>
    <w:p w14:paraId="0230E25B" w14:textId="77777777" w:rsidR="00C252FB" w:rsidRDefault="00C252FB" w:rsidP="00C252FB">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28687B7A" w14:textId="77777777" w:rsidR="00C252FB" w:rsidRDefault="00C252FB" w:rsidP="00C252FB">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4B55B690" w14:textId="77777777" w:rsidR="00C252FB" w:rsidRDefault="00C252FB" w:rsidP="00C252FB">
      <w:pPr>
        <w:ind w:firstLineChars="200" w:firstLine="480"/>
        <w:rPr>
          <w:rFonts w:ascii="宋体" w:eastAsia="宋体" w:hAnsi="宋体" w:cs="宋体"/>
        </w:rPr>
      </w:pPr>
      <w:r>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3249887B" w14:textId="77777777" w:rsidR="00C252FB" w:rsidRDefault="00C252FB" w:rsidP="00C252FB">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4A05AC2D" w14:textId="77777777" w:rsidR="00C252FB" w:rsidRDefault="00C252FB" w:rsidP="00C252FB">
      <w:pPr>
        <w:pStyle w:val="a5"/>
        <w:ind w:firstLineChars="200" w:firstLine="482"/>
        <w:rPr>
          <w:rFonts w:eastAsia="宋体" w:hAnsi="宋体" w:cs="宋体"/>
          <w:b/>
          <w:szCs w:val="24"/>
        </w:rPr>
      </w:pPr>
    </w:p>
    <w:p w14:paraId="56AB1DDA" w14:textId="77777777" w:rsidR="00C252FB" w:rsidRDefault="00C252FB" w:rsidP="00C252FB">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7DA5166C" w14:textId="77777777" w:rsidR="00C252FB" w:rsidRDefault="00C252FB" w:rsidP="00C252FB">
      <w:pPr>
        <w:pStyle w:val="a5"/>
        <w:ind w:firstLineChars="200" w:firstLine="482"/>
        <w:rPr>
          <w:rFonts w:eastAsia="宋体" w:hAnsi="宋体" w:cs="宋体"/>
          <w:b/>
          <w:szCs w:val="24"/>
        </w:rPr>
      </w:pPr>
    </w:p>
    <w:p w14:paraId="415A3275" w14:textId="77777777" w:rsidR="00C252FB" w:rsidRDefault="00C252FB" w:rsidP="00C252FB">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3C4E8AD8" w14:textId="77777777" w:rsidR="00C252FB" w:rsidRDefault="00C252FB" w:rsidP="00C252FB">
      <w:pPr>
        <w:ind w:firstLineChars="200" w:firstLine="480"/>
        <w:rPr>
          <w:rFonts w:ascii="宋体" w:eastAsia="宋体" w:hAnsi="宋体" w:cs="宋体"/>
        </w:rPr>
      </w:pPr>
    </w:p>
    <w:p w14:paraId="30EEB311" w14:textId="2C31603B" w:rsidR="00F34A52" w:rsidRDefault="00C252FB" w:rsidP="00C252FB">
      <w:pPr>
        <w:ind w:firstLineChars="200" w:firstLine="480"/>
        <w:rPr>
          <w:rFonts w:ascii="宋体" w:eastAsia="宋体" w:hAnsi="宋体" w:cs="宋体"/>
          <w:b/>
          <w:bCs/>
        </w:rPr>
      </w:pPr>
      <w:r>
        <w:rPr>
          <w:rFonts w:ascii="宋体" w:hAnsi="宋体" w:cs="宋体" w:hint="eastAsia"/>
        </w:rPr>
        <w:br w:type="page"/>
      </w:r>
      <w:r w:rsidR="00F34A52">
        <w:rPr>
          <w:rFonts w:ascii="宋体" w:eastAsia="宋体" w:hAnsi="宋体" w:cs="宋体" w:hint="eastAsia"/>
          <w:b/>
          <w:bCs/>
        </w:rPr>
        <w:lastRenderedPageBreak/>
        <w:t>二、具体技术规格</w:t>
      </w:r>
    </w:p>
    <w:p w14:paraId="50584DD8" w14:textId="77777777" w:rsidR="00F34A52" w:rsidRPr="005851F8" w:rsidRDefault="00F34A52" w:rsidP="00F34A52">
      <w:pPr>
        <w:ind w:firstLineChars="200" w:firstLine="482"/>
        <w:rPr>
          <w:rFonts w:ascii="宋体" w:eastAsia="宋体" w:hAnsi="宋体" w:cs="宋体"/>
          <w:b/>
          <w:bCs/>
        </w:rPr>
      </w:pPr>
      <w:r w:rsidRPr="005851F8">
        <w:rPr>
          <w:rFonts w:ascii="宋体" w:eastAsia="宋体" w:hAnsi="宋体" w:cs="宋体" w:hint="eastAsia"/>
          <w:b/>
          <w:bCs/>
        </w:rPr>
        <w:t>仪器名称和数量：</w:t>
      </w:r>
      <w:r>
        <w:rPr>
          <w:rFonts w:ascii="宋体" w:eastAsia="宋体" w:hAnsi="宋体" w:cs="宋体"/>
          <w:b/>
          <w:bCs/>
        </w:rPr>
        <w:t>比表面积分析仪</w:t>
      </w:r>
      <w:r w:rsidRPr="005851F8">
        <w:rPr>
          <w:rFonts w:ascii="宋体" w:eastAsia="宋体" w:hAnsi="宋体" w:cs="宋体" w:hint="eastAsia"/>
          <w:b/>
          <w:bCs/>
        </w:rPr>
        <w:t xml:space="preserve"> </w:t>
      </w:r>
      <w:r w:rsidRPr="005851F8">
        <w:rPr>
          <w:rFonts w:ascii="宋体" w:eastAsia="宋体" w:hAnsi="宋体" w:cs="宋体"/>
          <w:b/>
          <w:bCs/>
        </w:rPr>
        <w:t xml:space="preserve"> 一套</w:t>
      </w:r>
    </w:p>
    <w:p w14:paraId="66AF39EC"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1.工作条件：</w:t>
      </w:r>
    </w:p>
    <w:p w14:paraId="6B4E067F"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1.1</w:t>
      </w:r>
      <w:r w:rsidRPr="00B346D8">
        <w:rPr>
          <w:rFonts w:ascii="宋体" w:eastAsia="宋体" w:hAnsi="宋体" w:cs="宋体" w:hint="eastAsia"/>
        </w:rPr>
        <w:tab/>
        <w:t>工作电源：220V±10% , 50/60 Hz</w:t>
      </w:r>
    </w:p>
    <w:p w14:paraId="2B5C2854"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1.2</w:t>
      </w:r>
      <w:r w:rsidRPr="00B346D8">
        <w:rPr>
          <w:rFonts w:ascii="宋体" w:eastAsia="宋体" w:hAnsi="宋体" w:cs="宋体" w:hint="eastAsia"/>
        </w:rPr>
        <w:tab/>
        <w:t>操作温度：10到30℃运行时，-10到55℃</w:t>
      </w:r>
      <w:proofErr w:type="gramStart"/>
      <w:r w:rsidRPr="00B346D8">
        <w:rPr>
          <w:rFonts w:ascii="宋体" w:eastAsia="宋体" w:hAnsi="宋体" w:cs="宋体" w:hint="eastAsia"/>
        </w:rPr>
        <w:t>非运行</w:t>
      </w:r>
      <w:proofErr w:type="gramEnd"/>
      <w:r w:rsidRPr="00B346D8">
        <w:rPr>
          <w:rFonts w:ascii="宋体" w:eastAsia="宋体" w:hAnsi="宋体" w:cs="宋体" w:hint="eastAsia"/>
        </w:rPr>
        <w:t>或运输条件下</w:t>
      </w:r>
    </w:p>
    <w:p w14:paraId="0983F177"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1.3</w:t>
      </w:r>
      <w:r w:rsidRPr="00B346D8">
        <w:rPr>
          <w:rFonts w:ascii="宋体" w:eastAsia="宋体" w:hAnsi="宋体" w:cs="宋体" w:hint="eastAsia"/>
        </w:rPr>
        <w:tab/>
        <w:t>湿度： 20-80%</w:t>
      </w:r>
    </w:p>
    <w:p w14:paraId="25D318A1"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2.设备用途：</w:t>
      </w:r>
    </w:p>
    <w:p w14:paraId="2E64AD62"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*该分析仪是全自动运行，能进行真空体积测定的气体物理吸附系统，能在测定四个样品的同时，独立地对另外六个样品进行脱气操作，分析系统和脱气系统具有两套完全独立的真空系统（</w:t>
      </w:r>
      <w:proofErr w:type="gramStart"/>
      <w:r w:rsidRPr="00B346D8">
        <w:rPr>
          <w:rFonts w:ascii="宋体" w:eastAsia="宋体" w:hAnsi="宋体" w:cs="宋体" w:hint="eastAsia"/>
        </w:rPr>
        <w:t>分析站</w:t>
      </w:r>
      <w:proofErr w:type="gramEnd"/>
      <w:r w:rsidRPr="00B346D8">
        <w:rPr>
          <w:rFonts w:ascii="宋体" w:eastAsia="宋体" w:hAnsi="宋体" w:cs="宋体" w:hint="eastAsia"/>
        </w:rPr>
        <w:t>与脱气站各一套）。该系统最终可测试得到所需要的吸附和脱附数据，用于确定并给出多孔材料的比表面积和孔性能参数。</w:t>
      </w:r>
    </w:p>
    <w:p w14:paraId="675C5AB9"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3.技术规格：</w:t>
      </w:r>
    </w:p>
    <w:p w14:paraId="5D11480B"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*3.1 该系统可以同时进行四个微孔样品的分析和六个任意样品的全自动脱气。</w:t>
      </w:r>
    </w:p>
    <w:p w14:paraId="7B05A9DB"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*3.2 该系统具备四个独立的分析站，四个</w:t>
      </w:r>
      <w:proofErr w:type="gramStart"/>
      <w:r w:rsidRPr="00B346D8">
        <w:rPr>
          <w:rFonts w:ascii="宋体" w:eastAsia="宋体" w:hAnsi="宋体" w:cs="宋体" w:hint="eastAsia"/>
        </w:rPr>
        <w:t>分析站</w:t>
      </w:r>
      <w:proofErr w:type="gramEnd"/>
      <w:r w:rsidRPr="00B346D8">
        <w:rPr>
          <w:rFonts w:ascii="宋体" w:eastAsia="宋体" w:hAnsi="宋体" w:cs="宋体" w:hint="eastAsia"/>
        </w:rPr>
        <w:t>每站配备独立运行的杜瓦瓶、独立的杜瓦瓶升降电梯、独立的压力和稳定控制。</w:t>
      </w:r>
    </w:p>
    <w:p w14:paraId="23522AED"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#3.3 四个</w:t>
      </w:r>
      <w:proofErr w:type="gramStart"/>
      <w:r w:rsidRPr="00B346D8">
        <w:rPr>
          <w:rFonts w:ascii="宋体" w:eastAsia="宋体" w:hAnsi="宋体" w:cs="宋体" w:hint="eastAsia"/>
        </w:rPr>
        <w:t>分析站配备</w:t>
      </w:r>
      <w:proofErr w:type="gramEnd"/>
      <w:r w:rsidRPr="00B346D8">
        <w:rPr>
          <w:rFonts w:ascii="宋体" w:eastAsia="宋体" w:hAnsi="宋体" w:cs="宋体" w:hint="eastAsia"/>
        </w:rPr>
        <w:t>4个充满液氮后可连续工作60小时以上的杜瓦瓶，单个杜瓦瓶容积大于2.75L。</w:t>
      </w:r>
    </w:p>
    <w:p w14:paraId="22457D06"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#3.4系统配备等温夹套冷浴保持硬件装置，适用于液氮，</w:t>
      </w:r>
      <w:proofErr w:type="gramStart"/>
      <w:r w:rsidRPr="00B346D8">
        <w:rPr>
          <w:rFonts w:ascii="宋体" w:eastAsia="宋体" w:hAnsi="宋体" w:cs="宋体" w:hint="eastAsia"/>
        </w:rPr>
        <w:t>液氩等任何</w:t>
      </w:r>
      <w:proofErr w:type="gramEnd"/>
      <w:r w:rsidRPr="00B346D8">
        <w:rPr>
          <w:rFonts w:ascii="宋体" w:eastAsia="宋体" w:hAnsi="宋体" w:cs="宋体" w:hint="eastAsia"/>
        </w:rPr>
        <w:t>冷浴系统，控制液位变化≤0.1mm。</w:t>
      </w:r>
    </w:p>
    <w:p w14:paraId="5EDA0820"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*3.5该系统4个</w:t>
      </w:r>
      <w:proofErr w:type="gramStart"/>
      <w:r w:rsidRPr="00B346D8">
        <w:rPr>
          <w:rFonts w:ascii="宋体" w:eastAsia="宋体" w:hAnsi="宋体" w:cs="宋体" w:hint="eastAsia"/>
        </w:rPr>
        <w:t>分析站配备</w:t>
      </w:r>
      <w:proofErr w:type="gramEnd"/>
      <w:r w:rsidRPr="00B346D8">
        <w:rPr>
          <w:rFonts w:ascii="宋体" w:eastAsia="宋体" w:hAnsi="宋体" w:cs="宋体" w:hint="eastAsia"/>
        </w:rPr>
        <w:t>4个独立的安全保护罩，方便每个</w:t>
      </w:r>
      <w:proofErr w:type="gramStart"/>
      <w:r w:rsidRPr="00B346D8">
        <w:rPr>
          <w:rFonts w:ascii="宋体" w:eastAsia="宋体" w:hAnsi="宋体" w:cs="宋体" w:hint="eastAsia"/>
        </w:rPr>
        <w:t>分析站</w:t>
      </w:r>
      <w:proofErr w:type="gramEnd"/>
      <w:r w:rsidRPr="00B346D8">
        <w:rPr>
          <w:rFonts w:ascii="宋体" w:eastAsia="宋体" w:hAnsi="宋体" w:cs="宋体" w:hint="eastAsia"/>
        </w:rPr>
        <w:t>独立操作使用，分析过程中可根据需要打开任何一个独立的安全保护罩装载或卸载样品。</w:t>
      </w:r>
    </w:p>
    <w:p w14:paraId="6D768F43"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#3.6该系统四站每站配备独立的不锈钢P0管，每个P0管配备独立的压力传感器。</w:t>
      </w:r>
    </w:p>
    <w:p w14:paraId="7862DCCC"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3.7 压力传感器系统：</w:t>
      </w:r>
    </w:p>
    <w:p w14:paraId="03BD67D6"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3.7.1 配备1000mmHg,10mmHg,1mmHg三阶压力传感器，提高整个测试范围内压力测试的稳定性。</w:t>
      </w:r>
    </w:p>
    <w:p w14:paraId="14453B9C"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lastRenderedPageBreak/>
        <w:t>*3.7.2压力传感器总数不低于10个，分析系统配有微型压力传感器，四个独立的</w:t>
      </w:r>
      <w:proofErr w:type="gramStart"/>
      <w:r w:rsidRPr="00B346D8">
        <w:rPr>
          <w:rFonts w:ascii="宋体" w:eastAsia="宋体" w:hAnsi="宋体" w:cs="宋体" w:hint="eastAsia"/>
        </w:rPr>
        <w:t>分析站</w:t>
      </w:r>
      <w:proofErr w:type="gramEnd"/>
      <w:r w:rsidRPr="00B346D8">
        <w:rPr>
          <w:rFonts w:ascii="宋体" w:eastAsia="宋体" w:hAnsi="宋体" w:cs="宋体" w:hint="eastAsia"/>
        </w:rPr>
        <w:t>配有独立的压力传感器，四个独立的不锈钢P0站配有四个独立的压力传感器</w:t>
      </w:r>
    </w:p>
    <w:p w14:paraId="3F0C925C"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 xml:space="preserve">3.7.3 1000mmHg 传感器分辨率:0.001 mmHg; 精度: 1000mmHg 传感器0.1%FS </w:t>
      </w:r>
    </w:p>
    <w:p w14:paraId="6057A039"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3.7.4 10mmHg 传感器分辨率:0.00001 mmHg; 精度: 10mmHg 传感器0.15% FS</w:t>
      </w:r>
    </w:p>
    <w:p w14:paraId="1CAA8B84"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3.7.5 1mmHg 传感器分辨率: 0.000001 mmHg; 精度: 1mmHg 传感器0.12% FS</w:t>
      </w:r>
    </w:p>
    <w:p w14:paraId="55B71481"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#3.8 真空系统：分析系统配备了一个双级机械泵和一个无油分子涡轮泵泵组，抽速47L/S。独立的脱气系统配备了一个双级机械泵，抽速0.75m3/h。</w:t>
      </w:r>
    </w:p>
    <w:p w14:paraId="6B9A72A0"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3.9脱气系统：电脑控制全自动6站脱气系统，可以利用真空加热方式制备样品。每个脱气站可单独独立使用，每个站独立控温，脱气系统配有单独的压力传感器。一个站添加去除样品不影响其他站的使用，脱气步骤终止时脱气自动终止。可同时进行6个脱气条件完全不同的任意样品的同时脱气，用户设定温度范围从环境温度到400℃。</w:t>
      </w:r>
    </w:p>
    <w:p w14:paraId="1F2C5532"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3.10仪器操作软件为 “Windows”，基于先进的WINDOWS系统。在线显示仪器状态，允许转换手动控制。</w:t>
      </w:r>
    </w:p>
    <w:p w14:paraId="02CD1664"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3.11可进行数据输出 （ASCⅡ或*.</w:t>
      </w:r>
      <w:proofErr w:type="spellStart"/>
      <w:r w:rsidRPr="00B346D8">
        <w:rPr>
          <w:rFonts w:ascii="宋体" w:eastAsia="宋体" w:hAnsi="宋体" w:cs="宋体" w:hint="eastAsia"/>
        </w:rPr>
        <w:t>xls</w:t>
      </w:r>
      <w:proofErr w:type="spellEnd"/>
      <w:r w:rsidRPr="00B346D8">
        <w:rPr>
          <w:rFonts w:ascii="宋体" w:eastAsia="宋体" w:hAnsi="宋体" w:cs="宋体" w:hint="eastAsia"/>
        </w:rPr>
        <w:t>, excel等软件直接编辑），可进行外来数据的合并比较</w:t>
      </w:r>
    </w:p>
    <w:p w14:paraId="10E0A8C9"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3.12 BJH 孔径分布结果包括：体积，面积，吸附，脱附，累积，推导（线性化和取对数），插值</w:t>
      </w:r>
    </w:p>
    <w:p w14:paraId="15B7F22E"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3.13 Dubinin-</w:t>
      </w:r>
      <w:proofErr w:type="spellStart"/>
      <w:r w:rsidRPr="00B346D8">
        <w:rPr>
          <w:rFonts w:ascii="宋体" w:eastAsia="宋体" w:hAnsi="宋体" w:cs="宋体" w:hint="eastAsia"/>
        </w:rPr>
        <w:t>Radushkevich</w:t>
      </w:r>
      <w:proofErr w:type="spellEnd"/>
      <w:r w:rsidRPr="00B346D8">
        <w:rPr>
          <w:rFonts w:ascii="宋体" w:eastAsia="宋体" w:hAnsi="宋体" w:cs="宋体" w:hint="eastAsia"/>
        </w:rPr>
        <w:t xml:space="preserve"> 微孔面积结果包括：斜率，截取，相关系数，平均孔径，微孔体积，平均吸附能</w:t>
      </w:r>
    </w:p>
    <w:p w14:paraId="4CD279F2"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3.14微孔分布（MP）和t –方法（de Boer, Halsey 或碳黑 STSA），MP ，HK，DA和SF微孔分布</w:t>
      </w:r>
    </w:p>
    <w:p w14:paraId="419D0B56"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 xml:space="preserve">3.15总孔体积：由用户选取可选的 P/P0 </w:t>
      </w:r>
    </w:p>
    <w:p w14:paraId="40C8B497"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3.16统计壁厚（t-曲线）：de Boer，Halsey或碳黑模型</w:t>
      </w:r>
    </w:p>
    <w:p w14:paraId="6EC4D03B"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3.17 t法：微孔表面积，中孔表面积，微孔体积，相关系数</w:t>
      </w:r>
    </w:p>
    <w:p w14:paraId="0F755D4D"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lastRenderedPageBreak/>
        <w:t>*3.18提供不少于50种理论模型供选择使用，其中包括密度函数理论DFT，非定义域密度函数理论NLDFT</w:t>
      </w:r>
    </w:p>
    <w:p w14:paraId="2488FBD0"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#3.19模型需要支持最新的模型处理HS-2D-NLDFT</w:t>
      </w:r>
    </w:p>
    <w:p w14:paraId="36310DD0"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#3.20仪器主机后期可升级至6</w:t>
      </w:r>
      <w:proofErr w:type="gramStart"/>
      <w:r w:rsidRPr="00B346D8">
        <w:rPr>
          <w:rFonts w:ascii="宋体" w:eastAsia="宋体" w:hAnsi="宋体" w:cs="宋体" w:hint="eastAsia"/>
        </w:rPr>
        <w:t>站分析站</w:t>
      </w:r>
      <w:proofErr w:type="gramEnd"/>
      <w:r w:rsidRPr="00B346D8">
        <w:rPr>
          <w:rFonts w:ascii="宋体" w:eastAsia="宋体" w:hAnsi="宋体" w:cs="宋体" w:hint="eastAsia"/>
        </w:rPr>
        <w:t>。</w:t>
      </w:r>
    </w:p>
    <w:p w14:paraId="12EBC7B2"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*3.21软件：仪器主机配套的操作软件，具有数据处理等功能，该软件可以同时对样品物理吸附得到的分析数据和</w:t>
      </w:r>
      <w:proofErr w:type="gramStart"/>
      <w:r w:rsidRPr="00B346D8">
        <w:rPr>
          <w:rFonts w:ascii="宋体" w:eastAsia="宋体" w:hAnsi="宋体" w:cs="宋体" w:hint="eastAsia"/>
        </w:rPr>
        <w:t>压汞得到</w:t>
      </w:r>
      <w:proofErr w:type="gramEnd"/>
      <w:r w:rsidRPr="00B346D8">
        <w:rPr>
          <w:rFonts w:ascii="宋体" w:eastAsia="宋体" w:hAnsi="宋体" w:cs="宋体" w:hint="eastAsia"/>
        </w:rPr>
        <w:t>的分析数据进行合并拼接分析得到样品的</w:t>
      </w:r>
      <w:proofErr w:type="gramStart"/>
      <w:r w:rsidRPr="00B346D8">
        <w:rPr>
          <w:rFonts w:ascii="宋体" w:eastAsia="宋体" w:hAnsi="宋体" w:cs="宋体" w:hint="eastAsia"/>
        </w:rPr>
        <w:t>真正全孔信息</w:t>
      </w:r>
      <w:proofErr w:type="gramEnd"/>
      <w:r w:rsidRPr="00B346D8">
        <w:rPr>
          <w:rFonts w:ascii="宋体" w:eastAsia="宋体" w:hAnsi="宋体" w:cs="宋体" w:hint="eastAsia"/>
        </w:rPr>
        <w:t>。</w:t>
      </w:r>
    </w:p>
    <w:p w14:paraId="26DC753F" w14:textId="50520047" w:rsidR="00A21BF7" w:rsidRDefault="00A21BF7" w:rsidP="00A21BF7">
      <w:pPr>
        <w:ind w:firstLineChars="200" w:firstLine="480"/>
        <w:rPr>
          <w:rFonts w:ascii="宋体" w:eastAsia="宋体" w:hAnsi="宋体" w:cs="宋体"/>
        </w:rPr>
      </w:pPr>
      <w:r>
        <w:rPr>
          <w:rFonts w:ascii="宋体" w:eastAsia="宋体" w:hAnsi="宋体" w:cs="宋体" w:hint="eastAsia"/>
        </w:rPr>
        <w:t xml:space="preserve">*3.22测量准确度： </w:t>
      </w:r>
      <w:proofErr w:type="gramStart"/>
      <w:r>
        <w:rPr>
          <w:rFonts w:ascii="宋体" w:eastAsia="宋体" w:hAnsi="宋体" w:cs="宋体" w:hint="eastAsia"/>
        </w:rPr>
        <w:t>介孔标准</w:t>
      </w:r>
      <w:proofErr w:type="gramEnd"/>
      <w:r>
        <w:rPr>
          <w:rFonts w:ascii="宋体" w:eastAsia="宋体" w:hAnsi="宋体" w:cs="宋体" w:hint="eastAsia"/>
        </w:rPr>
        <w:t>样品：比表面积214 m</w:t>
      </w:r>
      <w:r w:rsidRPr="00BD6A44">
        <w:rPr>
          <w:rFonts w:ascii="宋体" w:eastAsia="宋体" w:hAnsi="宋体" w:cs="宋体" w:hint="eastAsia"/>
          <w:vertAlign w:val="superscript"/>
        </w:rPr>
        <w:t>2</w:t>
      </w:r>
      <w:r>
        <w:rPr>
          <w:rFonts w:ascii="宋体" w:eastAsia="宋体" w:hAnsi="宋体" w:cs="宋体" w:hint="eastAsia"/>
        </w:rPr>
        <w:t>/g ，偏差+/-6 m</w:t>
      </w:r>
      <w:r w:rsidRPr="00BD6A44">
        <w:rPr>
          <w:rFonts w:ascii="宋体" w:eastAsia="宋体" w:hAnsi="宋体" w:cs="宋体" w:hint="eastAsia"/>
          <w:vertAlign w:val="superscript"/>
        </w:rPr>
        <w:t>2</w:t>
      </w:r>
      <w:r>
        <w:rPr>
          <w:rFonts w:ascii="宋体" w:eastAsia="宋体" w:hAnsi="宋体" w:cs="宋体" w:hint="eastAsia"/>
        </w:rPr>
        <w:t>/g；平均孔径115 Å 偏差+/-15Å；微孔标样：中值孔径7.4 Å偏差+/-0.2 Å。</w:t>
      </w:r>
    </w:p>
    <w:p w14:paraId="4AB1636A" w14:textId="728AC26F" w:rsidR="00F34A52" w:rsidRPr="00B346D8" w:rsidRDefault="00F34A52" w:rsidP="00A21BF7">
      <w:pPr>
        <w:ind w:firstLineChars="200" w:firstLine="480"/>
        <w:rPr>
          <w:rFonts w:ascii="宋体" w:eastAsia="宋体" w:hAnsi="宋体" w:cs="宋体"/>
        </w:rPr>
      </w:pPr>
      <w:r w:rsidRPr="00B346D8">
        <w:rPr>
          <w:rFonts w:ascii="宋体" w:eastAsia="宋体" w:hAnsi="宋体" w:cs="宋体" w:hint="eastAsia"/>
        </w:rPr>
        <w:t>4.产品配置要求：</w:t>
      </w:r>
    </w:p>
    <w:p w14:paraId="123FB0A7"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4.1主机及随机配置要求</w:t>
      </w:r>
    </w:p>
    <w:p w14:paraId="3068B3A9"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4.1.1</w:t>
      </w:r>
      <w:r>
        <w:rPr>
          <w:rFonts w:ascii="宋体" w:eastAsia="宋体" w:hAnsi="宋体" w:cs="宋体" w:hint="eastAsia"/>
        </w:rPr>
        <w:t>比表面积分析仪</w:t>
      </w:r>
      <w:r w:rsidRPr="00B346D8">
        <w:rPr>
          <w:rFonts w:ascii="宋体" w:eastAsia="宋体" w:hAnsi="宋体" w:cs="宋体" w:hint="eastAsia"/>
        </w:rPr>
        <w:t>主机一台</w:t>
      </w:r>
    </w:p>
    <w:p w14:paraId="3BC12EB0"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4.1.2全自动样品预处理系统一套</w:t>
      </w:r>
    </w:p>
    <w:p w14:paraId="7D28FD09"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4.1.3专业操作及分析软件一套</w:t>
      </w:r>
    </w:p>
    <w:p w14:paraId="28804013"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4.1.4标准样品一套，样品管50个</w:t>
      </w:r>
    </w:p>
    <w:p w14:paraId="5B26F1D7" w14:textId="77777777" w:rsidR="00F34A52" w:rsidRPr="00B346D8" w:rsidRDefault="00F34A52" w:rsidP="00F34A52">
      <w:pPr>
        <w:ind w:firstLineChars="200" w:firstLine="480"/>
        <w:rPr>
          <w:rFonts w:ascii="宋体" w:eastAsia="宋体" w:hAnsi="宋体" w:cs="宋体"/>
        </w:rPr>
      </w:pPr>
      <w:r w:rsidRPr="00B346D8">
        <w:rPr>
          <w:rFonts w:ascii="宋体" w:eastAsia="宋体" w:hAnsi="宋体" w:cs="宋体" w:hint="eastAsia"/>
        </w:rPr>
        <w:t>4.1.5仪器配套使用主流配置电脑（i7，16G内存，1T固态硬盘）一套</w:t>
      </w:r>
    </w:p>
    <w:p w14:paraId="0018B640"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4.2</w:t>
      </w:r>
      <w:r>
        <w:rPr>
          <w:rFonts w:ascii="宋体" w:eastAsia="宋体" w:hAnsi="宋体" w:cs="宋体"/>
        </w:rPr>
        <w:t xml:space="preserve"> </w:t>
      </w:r>
      <w:r w:rsidRPr="005851F8">
        <w:rPr>
          <w:rFonts w:ascii="宋体" w:eastAsia="宋体" w:hAnsi="宋体" w:cs="宋体"/>
        </w:rPr>
        <w:t>要求的附件、专用工具和消耗品：</w:t>
      </w:r>
    </w:p>
    <w:p w14:paraId="4F14735D"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hint="eastAsia"/>
        </w:rPr>
        <w:t>后期更换配件及耗材成本价提供。保障</w:t>
      </w:r>
      <w:r>
        <w:rPr>
          <w:rFonts w:ascii="宋体" w:eastAsia="宋体" w:hAnsi="宋体" w:cs="宋体" w:hint="eastAsia"/>
        </w:rPr>
        <w:t>响应</w:t>
      </w:r>
      <w:r w:rsidRPr="005851F8">
        <w:rPr>
          <w:rFonts w:ascii="宋体" w:eastAsia="宋体" w:hAnsi="宋体" w:cs="宋体" w:hint="eastAsia"/>
        </w:rPr>
        <w:t xml:space="preserve">设备停产后 </w:t>
      </w:r>
      <w:r w:rsidRPr="005851F8">
        <w:rPr>
          <w:rFonts w:ascii="宋体" w:eastAsia="宋体" w:hAnsi="宋体" w:cs="宋体"/>
        </w:rPr>
        <w:t>10 年的关键零部件（包括耗材）供应。</w:t>
      </w:r>
    </w:p>
    <w:p w14:paraId="5E9AA6E1" w14:textId="77777777" w:rsidR="00F34A52" w:rsidRPr="005851F8" w:rsidRDefault="00F34A52" w:rsidP="00F34A52">
      <w:pPr>
        <w:ind w:firstLineChars="200" w:firstLine="480"/>
        <w:rPr>
          <w:rFonts w:ascii="宋体" w:eastAsia="宋体" w:hAnsi="宋体" w:cs="宋体"/>
        </w:rPr>
      </w:pPr>
    </w:p>
    <w:p w14:paraId="6E00E306"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4.3</w:t>
      </w:r>
      <w:r>
        <w:rPr>
          <w:rFonts w:ascii="宋体" w:eastAsia="宋体" w:hAnsi="宋体" w:cs="宋体"/>
        </w:rPr>
        <w:t xml:space="preserve"> </w:t>
      </w:r>
      <w:r w:rsidRPr="005851F8">
        <w:rPr>
          <w:rFonts w:ascii="宋体" w:eastAsia="宋体" w:hAnsi="宋体" w:cs="宋体"/>
        </w:rPr>
        <w:t>其它保证仪器设备的正常运行和常规保养所需的附件、专用工具和消耗品</w:t>
      </w:r>
    </w:p>
    <w:p w14:paraId="33123C7D" w14:textId="77777777" w:rsidR="00F34A52" w:rsidRPr="005851F8" w:rsidRDefault="00F34A52" w:rsidP="00F34A52">
      <w:pPr>
        <w:ind w:firstLineChars="200" w:firstLine="480"/>
        <w:rPr>
          <w:rFonts w:ascii="宋体" w:eastAsia="宋体" w:hAnsi="宋体" w:cs="宋体"/>
        </w:rPr>
      </w:pPr>
    </w:p>
    <w:p w14:paraId="5DA7630C"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5. 选购附件、备件及消耗品</w:t>
      </w:r>
    </w:p>
    <w:p w14:paraId="798FA2D1"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5.1 查询项目</w:t>
      </w:r>
    </w:p>
    <w:p w14:paraId="16661581"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5.1.1</w:t>
      </w:r>
      <w:r>
        <w:rPr>
          <w:rFonts w:ascii="宋体" w:eastAsia="宋体" w:hAnsi="宋体" w:cs="宋体" w:hint="eastAsia"/>
        </w:rPr>
        <w:t xml:space="preserve"> </w:t>
      </w:r>
      <w:r w:rsidRPr="005851F8">
        <w:rPr>
          <w:rFonts w:ascii="宋体" w:eastAsia="宋体" w:hAnsi="宋体" w:cs="宋体"/>
        </w:rPr>
        <w:t>逐项列出需要询价的物品，技术性能指标</w:t>
      </w:r>
    </w:p>
    <w:p w14:paraId="6553A6CA"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5.1.2</w:t>
      </w:r>
      <w:r>
        <w:rPr>
          <w:rFonts w:ascii="宋体" w:eastAsia="宋体" w:hAnsi="宋体" w:cs="宋体"/>
        </w:rPr>
        <w:t xml:space="preserve"> </w:t>
      </w:r>
      <w:r w:rsidRPr="005851F8">
        <w:rPr>
          <w:rFonts w:ascii="宋体" w:eastAsia="宋体" w:hAnsi="宋体" w:cs="宋体"/>
        </w:rPr>
        <w:t>这些是供选购的，它们的价格不计入评估价</w:t>
      </w:r>
    </w:p>
    <w:p w14:paraId="553284AC"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 xml:space="preserve">5.2  </w:t>
      </w:r>
      <w:r>
        <w:rPr>
          <w:rFonts w:ascii="宋体" w:eastAsia="宋体" w:hAnsi="宋体" w:cs="宋体"/>
        </w:rPr>
        <w:t>响应</w:t>
      </w:r>
      <w:r w:rsidRPr="005851F8">
        <w:rPr>
          <w:rFonts w:ascii="宋体" w:eastAsia="宋体" w:hAnsi="宋体" w:cs="宋体"/>
        </w:rPr>
        <w:t xml:space="preserve">人推荐的其它选件 </w:t>
      </w:r>
    </w:p>
    <w:p w14:paraId="0E18ACE7"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 xml:space="preserve">5.3  询问延长保修期半年、1年、2年、3年的价格。          </w:t>
      </w:r>
    </w:p>
    <w:p w14:paraId="63ADDB67"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lastRenderedPageBreak/>
        <w:t xml:space="preserve">   </w:t>
      </w:r>
    </w:p>
    <w:p w14:paraId="1FC6F52E"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6.  技术文件：</w:t>
      </w:r>
    </w:p>
    <w:p w14:paraId="2EB8BBBB"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6.1 请参考总则第1.2条。</w:t>
      </w:r>
    </w:p>
    <w:p w14:paraId="0006BC7F"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6.2 请参考总则第2.3条。</w:t>
      </w:r>
    </w:p>
    <w:p w14:paraId="1D79F329" w14:textId="77777777" w:rsidR="00F34A52" w:rsidRPr="005851F8" w:rsidRDefault="00F34A52" w:rsidP="00F34A52">
      <w:pPr>
        <w:ind w:firstLineChars="200" w:firstLine="480"/>
        <w:rPr>
          <w:rFonts w:ascii="宋体" w:eastAsia="宋体" w:hAnsi="宋体" w:cs="宋体"/>
        </w:rPr>
      </w:pPr>
    </w:p>
    <w:p w14:paraId="6A722703"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  技术服务：</w:t>
      </w:r>
    </w:p>
    <w:p w14:paraId="384F91A1"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7.1安装调试的要求</w:t>
      </w:r>
    </w:p>
    <w:p w14:paraId="5F92AAC6"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7.1.1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18AE4D3E"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7.1.2验收由采购人及相关人员依国家有关标准、合同及有关附件要求进行，验收完毕由采购人在验收报告上签名。</w:t>
      </w:r>
    </w:p>
    <w:p w14:paraId="71D5F8CB"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7.2技术培训</w:t>
      </w:r>
    </w:p>
    <w:p w14:paraId="38B68992"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7.2.1现场培训：在安装仪器时由专业工程师进行免费安装调试和现场培训。讲解仪器内部构造、仪器维护保养以及简单的故障排除方法，直至用户技术人员熟练使用仪器以及会应用仪器完成整个分析检测工作。</w:t>
      </w:r>
    </w:p>
    <w:p w14:paraId="4DC86966"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7.2.2现场回访培训</w:t>
      </w:r>
      <w:r w:rsidRPr="005851F8">
        <w:rPr>
          <w:rFonts w:ascii="宋体" w:eastAsia="宋体" w:hAnsi="宋体" w:cs="宋体" w:hint="eastAsia"/>
        </w:rPr>
        <w:t>：</w:t>
      </w:r>
      <w:r w:rsidRPr="005851F8">
        <w:rPr>
          <w:rFonts w:ascii="宋体" w:eastAsia="宋体" w:hAnsi="宋体" w:cs="宋体"/>
        </w:rPr>
        <w:t>根据用户使用情况及需求，供应商不定期安排专业应用工程师免费对用户的使用情况进行提高培训，帮助客户解决遇到的问题和项目开发，并进行技术提高和方法开发等高级培训。</w:t>
      </w:r>
    </w:p>
    <w:p w14:paraId="1C805336"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7.2.3厂家培训中心培训：提供1个名额的学习班系统培训，包括仪器原理、操作、维护等。</w:t>
      </w:r>
    </w:p>
    <w:p w14:paraId="0204FA57"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7.3保修期</w:t>
      </w:r>
      <w:r w:rsidRPr="005851F8">
        <w:rPr>
          <w:rFonts w:ascii="宋体" w:eastAsia="宋体" w:hAnsi="宋体" w:cs="宋体" w:hint="eastAsia"/>
        </w:rPr>
        <w:t xml:space="preserve"> </w:t>
      </w:r>
    </w:p>
    <w:p w14:paraId="1404862B"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hint="eastAsia"/>
        </w:rPr>
        <w:t>提供一年的免费保修服务。制造商在国内的技术服务中心（包括维修中心）应当提供所有的服务，包括备有零件及易耗品。</w:t>
      </w:r>
    </w:p>
    <w:p w14:paraId="0C9BD9B2"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rPr>
        <w:t>7.4售后服务</w:t>
      </w:r>
      <w:r w:rsidRPr="005851F8">
        <w:rPr>
          <w:rFonts w:ascii="宋体" w:eastAsia="宋体" w:hAnsi="宋体" w:cs="宋体" w:hint="eastAsia"/>
        </w:rPr>
        <w:t xml:space="preserve"> </w:t>
      </w:r>
    </w:p>
    <w:p w14:paraId="51FB4360"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hint="eastAsia"/>
        </w:rPr>
        <w:t>供应商在中国境内有固定的办事处、维修部及零配件保存仓库。质保期内如设备出现故障，供方应在接到需方通知后的</w:t>
      </w:r>
      <w:r w:rsidRPr="005851F8">
        <w:rPr>
          <w:rFonts w:ascii="宋体" w:eastAsia="宋体" w:hAnsi="宋体" w:cs="宋体"/>
        </w:rPr>
        <w:t>2小时内响应，24小时内确定故障原因和维修方法。如需要到现场维修，供方维修工程师应在48小时内（遇见不</w:t>
      </w:r>
      <w:r w:rsidRPr="005851F8">
        <w:rPr>
          <w:rFonts w:ascii="宋体" w:eastAsia="宋体" w:hAnsi="宋体" w:cs="宋体"/>
        </w:rPr>
        <w:lastRenderedPageBreak/>
        <w:t>可抗拒的因素除外）到达现场，免费更换受损元件和提供免费服务，快速排除故障。</w:t>
      </w:r>
    </w:p>
    <w:p w14:paraId="2F549F2E" w14:textId="77777777" w:rsidR="00F34A52" w:rsidRPr="005851F8" w:rsidRDefault="00F34A52" w:rsidP="00F34A52">
      <w:pPr>
        <w:ind w:firstLineChars="200" w:firstLine="480"/>
        <w:rPr>
          <w:rFonts w:ascii="宋体" w:eastAsia="宋体" w:hAnsi="宋体" w:cs="宋体"/>
        </w:rPr>
      </w:pPr>
      <w:r w:rsidRPr="005851F8">
        <w:rPr>
          <w:rFonts w:ascii="宋体" w:eastAsia="宋体" w:hAnsi="宋体" w:cs="宋体" w:hint="eastAsia"/>
        </w:rPr>
        <w:t>质保期后，供方承诺将为需方提供长期维修服务，对于需方的任何投诉和要求，供方将在</w:t>
      </w:r>
      <w:r w:rsidRPr="005851F8">
        <w:rPr>
          <w:rFonts w:ascii="宋体" w:eastAsia="宋体" w:hAnsi="宋体" w:cs="宋体"/>
        </w:rPr>
        <w:t>4小时内做出相应答复；当仪器出现故障时，供方工程师在接到需方故障通知后24小时内提出处理意见；供方在接到需方维修通知后72小时到达现场修复，维修费用由双方协商解决。</w:t>
      </w:r>
    </w:p>
    <w:p w14:paraId="5C6B715D" w14:textId="77777777" w:rsidR="00F34A52" w:rsidRPr="005851F8" w:rsidRDefault="00F34A52" w:rsidP="00F34A52">
      <w:pPr>
        <w:ind w:firstLineChars="200" w:firstLine="480"/>
        <w:rPr>
          <w:rFonts w:ascii="宋体" w:eastAsia="宋体" w:hAnsi="宋体" w:cs="宋体"/>
        </w:rPr>
      </w:pPr>
    </w:p>
    <w:p w14:paraId="20E8EBD5" w14:textId="77777777" w:rsidR="00F34A52" w:rsidRPr="00E04A80" w:rsidRDefault="00F34A52" w:rsidP="00F34A52">
      <w:pPr>
        <w:ind w:firstLineChars="200" w:firstLine="480"/>
        <w:rPr>
          <w:rFonts w:ascii="宋体" w:eastAsia="宋体" w:hAnsi="宋体" w:cs="宋体"/>
        </w:rPr>
      </w:pPr>
      <w:r w:rsidRPr="00E04A80">
        <w:rPr>
          <w:rFonts w:ascii="宋体" w:eastAsia="宋体" w:hAnsi="宋体" w:cs="宋体"/>
        </w:rPr>
        <w:t>8. 订货数量：1套</w:t>
      </w:r>
    </w:p>
    <w:p w14:paraId="22AC0533" w14:textId="77777777" w:rsidR="00F34A52" w:rsidRPr="00E04A80" w:rsidRDefault="00F34A52" w:rsidP="00F34A52">
      <w:pPr>
        <w:ind w:firstLineChars="200" w:firstLine="480"/>
        <w:rPr>
          <w:rFonts w:ascii="宋体" w:eastAsia="宋体" w:hAnsi="宋体" w:cs="宋体"/>
        </w:rPr>
      </w:pPr>
      <w:r w:rsidRPr="00E04A80">
        <w:rPr>
          <w:rFonts w:ascii="宋体" w:eastAsia="宋体" w:hAnsi="宋体" w:cs="宋体"/>
        </w:rPr>
        <w:t xml:space="preserve">9. 目的港：北京机场 </w:t>
      </w:r>
      <w:r w:rsidRPr="00E04A80">
        <w:rPr>
          <w:rFonts w:ascii="宋体" w:eastAsia="宋体" w:hAnsi="宋体" w:cs="宋体" w:hint="eastAsia"/>
        </w:rPr>
        <w:t>；</w:t>
      </w:r>
      <w:r w:rsidRPr="00E04A80">
        <w:rPr>
          <w:rFonts w:ascii="宋体" w:eastAsia="宋体" w:hAnsi="宋体" w:cs="宋体" w:hint="eastAsia"/>
          <w:b/>
          <w:bCs/>
        </w:rPr>
        <w:t>交货地点：</w:t>
      </w:r>
      <w:r w:rsidRPr="00E04A80">
        <w:rPr>
          <w:rFonts w:ascii="宋体" w:eastAsia="宋体" w:hAnsi="宋体" w:cs="宋体" w:hint="eastAsia"/>
        </w:rPr>
        <w:t>中国科学院生态环境研究中心用户指定地点</w:t>
      </w:r>
    </w:p>
    <w:p w14:paraId="3C503F8F" w14:textId="77777777" w:rsidR="00F34A52" w:rsidRPr="00E04A80" w:rsidRDefault="00F34A52" w:rsidP="00F34A52">
      <w:pPr>
        <w:ind w:firstLineChars="200" w:firstLine="480"/>
        <w:rPr>
          <w:rFonts w:ascii="宋体" w:eastAsia="宋体" w:hAnsi="宋体" w:cs="宋体"/>
        </w:rPr>
      </w:pPr>
      <w:r w:rsidRPr="00E04A80">
        <w:rPr>
          <w:rFonts w:ascii="宋体" w:eastAsia="宋体" w:hAnsi="宋体" w:cs="宋体"/>
        </w:rPr>
        <w:t>10. 交货日期：</w:t>
      </w:r>
      <w:r w:rsidRPr="0008392B">
        <w:rPr>
          <w:rFonts w:ascii="宋体" w:eastAsia="宋体" w:hAnsi="宋体" w:cs="宋体" w:hint="eastAsia"/>
        </w:rPr>
        <w:t>合同生效后4个月</w:t>
      </w:r>
      <w:r w:rsidRPr="00E04A80">
        <w:rPr>
          <w:rFonts w:ascii="宋体" w:eastAsia="宋体" w:hAnsi="宋体" w:cs="宋体"/>
        </w:rPr>
        <w:t xml:space="preserve"> </w:t>
      </w:r>
    </w:p>
    <w:p w14:paraId="6DA3161B" w14:textId="77777777" w:rsidR="00F34A52" w:rsidRPr="00E04A80" w:rsidRDefault="00F34A52" w:rsidP="00F34A52">
      <w:pPr>
        <w:ind w:firstLineChars="200" w:firstLine="480"/>
        <w:rPr>
          <w:rFonts w:ascii="宋体" w:eastAsia="宋体" w:hAnsi="宋体" w:cs="宋体"/>
        </w:rPr>
      </w:pPr>
      <w:r w:rsidRPr="00E04A80">
        <w:rPr>
          <w:rFonts w:ascii="宋体" w:eastAsia="宋体" w:hAnsi="宋体" w:cs="宋体"/>
        </w:rPr>
        <w:t>11．执行的相关标准：无</w:t>
      </w:r>
    </w:p>
    <w:p w14:paraId="2493FCC0" w14:textId="77777777" w:rsidR="00F34A52" w:rsidRPr="00E04A80" w:rsidRDefault="00F34A52" w:rsidP="00F34A52">
      <w:pPr>
        <w:ind w:firstLineChars="200" w:firstLine="480"/>
        <w:rPr>
          <w:rFonts w:ascii="宋体" w:eastAsia="宋体" w:hAnsi="宋体" w:cs="宋体"/>
        </w:rPr>
      </w:pPr>
      <w:r w:rsidRPr="00E04A80">
        <w:rPr>
          <w:rFonts w:ascii="宋体" w:eastAsia="宋体" w:hAnsi="宋体" w:cs="宋体"/>
        </w:rPr>
        <w:t>12. 报价要求：</w:t>
      </w:r>
    </w:p>
    <w:p w14:paraId="5C541DCD" w14:textId="6D871B71" w:rsidR="00F34A52" w:rsidRPr="00E04A80" w:rsidRDefault="00F34A52" w:rsidP="00F34A52">
      <w:pPr>
        <w:ind w:firstLineChars="200" w:firstLine="480"/>
        <w:rPr>
          <w:rFonts w:ascii="宋体" w:eastAsia="宋体" w:hAnsi="宋体" w:cs="宋体"/>
        </w:rPr>
      </w:pPr>
      <w:r w:rsidRPr="00E04A80">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w:t>
      </w:r>
      <w:r>
        <w:rPr>
          <w:rFonts w:ascii="宋体" w:eastAsia="宋体" w:hAnsi="宋体" w:cs="宋体" w:hint="eastAsia"/>
        </w:rPr>
        <w:t>响应</w:t>
      </w:r>
      <w:r w:rsidRPr="00E04A80">
        <w:rPr>
          <w:rFonts w:ascii="宋体" w:eastAsia="宋体" w:hAnsi="宋体" w:cs="宋体" w:hint="eastAsia"/>
        </w:rPr>
        <w:t>人比选报价明细表中未列明的、漏报的视为已包含在比选报价总价中，由</w:t>
      </w:r>
      <w:r>
        <w:rPr>
          <w:rFonts w:ascii="宋体" w:eastAsia="宋体" w:hAnsi="宋体" w:cs="宋体" w:hint="eastAsia"/>
        </w:rPr>
        <w:t>响应</w:t>
      </w:r>
      <w:r w:rsidRPr="00E04A80">
        <w:rPr>
          <w:rFonts w:ascii="宋体" w:eastAsia="宋体" w:hAnsi="宋体" w:cs="宋体" w:hint="eastAsia"/>
        </w:rPr>
        <w:t>人承担，采购人将不再支付其他任何费用。</w:t>
      </w:r>
      <w:r>
        <w:rPr>
          <w:rFonts w:ascii="宋体" w:eastAsia="宋体" w:hAnsi="宋体" w:cs="宋体" w:hint="eastAsia"/>
        </w:rPr>
        <w:t>响应</w:t>
      </w:r>
      <w:r w:rsidRPr="0008392B">
        <w:rPr>
          <w:rFonts w:ascii="宋体" w:eastAsia="宋体" w:hAnsi="宋体" w:cs="宋体" w:hint="eastAsia"/>
        </w:rPr>
        <w:t>报价为人民币CIP使用现场。</w:t>
      </w:r>
    </w:p>
    <w:p w14:paraId="22082953" w14:textId="77777777" w:rsidR="00F34A52" w:rsidRPr="00E04A80" w:rsidRDefault="00F34A52" w:rsidP="00F34A52">
      <w:pPr>
        <w:ind w:firstLineChars="200" w:firstLine="480"/>
        <w:rPr>
          <w:rFonts w:ascii="宋体" w:eastAsia="宋体" w:hAnsi="宋体" w:cs="宋体"/>
        </w:rPr>
      </w:pPr>
      <w:r w:rsidRPr="00E04A80">
        <w:rPr>
          <w:rFonts w:ascii="宋体" w:eastAsia="宋体" w:hAnsi="宋体" w:cs="宋体"/>
        </w:rPr>
        <w:t>13. 验收要求：</w:t>
      </w:r>
    </w:p>
    <w:p w14:paraId="2E26258D" w14:textId="77777777" w:rsidR="00F34A52" w:rsidRPr="00E04A80" w:rsidRDefault="00F34A52" w:rsidP="00F34A52">
      <w:pPr>
        <w:ind w:firstLineChars="200" w:firstLine="480"/>
        <w:rPr>
          <w:rFonts w:ascii="宋体" w:eastAsia="宋体" w:hAnsi="宋体" w:cs="宋体"/>
        </w:rPr>
      </w:pPr>
      <w:r w:rsidRPr="00E04A80">
        <w:rPr>
          <w:rFonts w:ascii="宋体" w:eastAsia="宋体" w:hAnsi="宋体" w:cs="宋体"/>
        </w:rPr>
        <w:t>*</w:t>
      </w:r>
      <w:r w:rsidRPr="00E04A80">
        <w:rPr>
          <w:rFonts w:ascii="宋体" w:eastAsia="宋体" w:hAnsi="宋体" w:cs="宋体" w:hint="eastAsia"/>
        </w:rPr>
        <w:t>1</w:t>
      </w:r>
      <w:r w:rsidRPr="00E04A80">
        <w:rPr>
          <w:rFonts w:ascii="宋体" w:eastAsia="宋体" w:hAnsi="宋体" w:cs="宋体"/>
        </w:rPr>
        <w:t>3.1</w:t>
      </w:r>
      <w:r w:rsidRPr="00E04A80">
        <w:rPr>
          <w:rFonts w:ascii="宋体" w:eastAsia="宋体" w:hAnsi="宋体" w:cs="宋体" w:hint="eastAsia"/>
        </w:rPr>
        <w:t>设备的配置、功能和技术指标必须满足比选文件要求，所有技术指标必须能够现场验收或提供第三方权威机构的证明材料，</w:t>
      </w:r>
      <w:proofErr w:type="gramStart"/>
      <w:r>
        <w:rPr>
          <w:rFonts w:ascii="宋体" w:eastAsia="宋体" w:hAnsi="宋体" w:cs="宋体" w:hint="eastAsia"/>
        </w:rPr>
        <w:t>响应</w:t>
      </w:r>
      <w:r w:rsidRPr="00E04A80">
        <w:rPr>
          <w:rFonts w:ascii="宋体" w:eastAsia="宋体" w:hAnsi="宋体" w:cs="宋体" w:hint="eastAsia"/>
        </w:rPr>
        <w:t>商</w:t>
      </w:r>
      <w:proofErr w:type="gramEnd"/>
      <w:r w:rsidRPr="00E04A80">
        <w:rPr>
          <w:rFonts w:ascii="宋体" w:eastAsia="宋体" w:hAnsi="宋体" w:cs="宋体" w:hint="eastAsia"/>
        </w:rPr>
        <w:t>需在</w:t>
      </w:r>
      <w:r>
        <w:rPr>
          <w:rFonts w:ascii="宋体" w:eastAsia="宋体" w:hAnsi="宋体" w:cs="宋体" w:hint="eastAsia"/>
        </w:rPr>
        <w:t>响应</w:t>
      </w:r>
      <w:r w:rsidRPr="00E04A80">
        <w:rPr>
          <w:rFonts w:ascii="宋体" w:eastAsia="宋体" w:hAnsi="宋体" w:cs="宋体" w:hint="eastAsia"/>
        </w:rPr>
        <w:t>文件中提供完备的现场验收方案，</w:t>
      </w:r>
      <w:r w:rsidRPr="00E04A80">
        <w:rPr>
          <w:rFonts w:ascii="宋体" w:eastAsia="宋体" w:hAnsi="宋体" w:cs="宋体" w:hint="eastAsia"/>
          <w:b/>
          <w:bCs/>
        </w:rPr>
        <w:t>未提交现场验收方案将</w:t>
      </w:r>
      <w:proofErr w:type="gramStart"/>
      <w:r w:rsidRPr="00E04A80">
        <w:rPr>
          <w:rFonts w:ascii="宋体" w:eastAsia="宋体" w:hAnsi="宋体" w:cs="宋体" w:hint="eastAsia"/>
          <w:b/>
          <w:bCs/>
        </w:rPr>
        <w:t>作为废标处理</w:t>
      </w:r>
      <w:proofErr w:type="gramEnd"/>
      <w:r w:rsidRPr="00E04A80">
        <w:rPr>
          <w:rFonts w:ascii="宋体" w:eastAsia="宋体" w:hAnsi="宋体" w:cs="宋体" w:hint="eastAsia"/>
          <w:b/>
          <w:bCs/>
        </w:rPr>
        <w:t>。</w:t>
      </w:r>
    </w:p>
    <w:p w14:paraId="087B683E" w14:textId="77777777" w:rsidR="00F34A52" w:rsidRPr="00E04A80" w:rsidRDefault="00F34A52" w:rsidP="00F34A52">
      <w:pPr>
        <w:ind w:firstLineChars="200" w:firstLine="480"/>
        <w:rPr>
          <w:rFonts w:ascii="宋体" w:eastAsia="宋体" w:hAnsi="宋体" w:cs="宋体"/>
        </w:rPr>
      </w:pPr>
      <w:r w:rsidRPr="00E04A80">
        <w:rPr>
          <w:rFonts w:ascii="宋体" w:eastAsia="宋体" w:hAnsi="宋体" w:cs="宋体" w:hint="eastAsia"/>
        </w:rPr>
        <w:t>#1</w:t>
      </w:r>
      <w:r w:rsidRPr="00E04A80">
        <w:rPr>
          <w:rFonts w:ascii="宋体" w:eastAsia="宋体" w:hAnsi="宋体" w:cs="宋体"/>
        </w:rPr>
        <w:t xml:space="preserve">3.2 </w:t>
      </w:r>
      <w:r w:rsidRPr="00E04A80">
        <w:rPr>
          <w:rFonts w:ascii="宋体" w:eastAsia="宋体" w:hAnsi="宋体" w:cs="宋体" w:hint="eastAsia"/>
        </w:rPr>
        <w:t>技术指标现场验收方案科学性、合理性和可行性。</w:t>
      </w:r>
    </w:p>
    <w:p w14:paraId="04FE21FC" w14:textId="015ADA16" w:rsidR="000C1DC6" w:rsidRPr="00F34A52" w:rsidRDefault="000C1DC6" w:rsidP="00F34A52">
      <w:pPr>
        <w:ind w:firstLineChars="200" w:firstLine="480"/>
      </w:pPr>
    </w:p>
    <w:sectPr w:rsidR="000C1DC6" w:rsidRPr="00F34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C1DC6"/>
    <w:rsid w:val="007C10B3"/>
    <w:rsid w:val="00A21BF7"/>
    <w:rsid w:val="00A246F7"/>
    <w:rsid w:val="00BD6A44"/>
    <w:rsid w:val="00C252FB"/>
    <w:rsid w:val="00ED17DE"/>
    <w:rsid w:val="00F34A52"/>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Zijia Yang</cp:lastModifiedBy>
  <cp:revision>11</cp:revision>
  <dcterms:created xsi:type="dcterms:W3CDTF">2022-11-18T03:35:00Z</dcterms:created>
  <dcterms:modified xsi:type="dcterms:W3CDTF">2023-12-12T06:14:00Z</dcterms:modified>
</cp:coreProperties>
</file>