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BF" w:rsidRDefault="002E32BF" w:rsidP="002E32BF">
      <w:pPr>
        <w:widowControl/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附件1</w:t>
      </w:r>
    </w:p>
    <w:p w:rsidR="002E32BF" w:rsidRDefault="002E32BF" w:rsidP="002E32BF">
      <w:pPr>
        <w:widowControl/>
        <w:ind w:firstLine="432"/>
        <w:jc w:val="center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2E32BF" w:rsidRDefault="002E32BF" w:rsidP="002E32BF">
      <w:pPr>
        <w:widowControl/>
        <w:ind w:firstLine="432"/>
        <w:jc w:val="center"/>
        <w:rPr>
          <w:rFonts w:asciiTheme="minorEastAsia" w:hAnsiTheme="minorEastAsia" w:cs="Times New Roman"/>
          <w:b/>
          <w:color w:val="000000" w:themeColor="text1"/>
          <w:kern w:val="0"/>
          <w:sz w:val="36"/>
          <w:szCs w:val="36"/>
        </w:rPr>
      </w:pPr>
    </w:p>
    <w:p w:rsidR="002E32BF" w:rsidRPr="002E32BF" w:rsidRDefault="002E32BF" w:rsidP="002E32BF">
      <w:pPr>
        <w:widowControl/>
        <w:ind w:firstLine="432"/>
        <w:jc w:val="center"/>
        <w:rPr>
          <w:rFonts w:asciiTheme="minorEastAsia" w:hAnsiTheme="minorEastAsia" w:cs="Times New Roman"/>
          <w:b/>
          <w:color w:val="000000" w:themeColor="text1"/>
          <w:kern w:val="0"/>
          <w:sz w:val="36"/>
          <w:szCs w:val="36"/>
        </w:rPr>
      </w:pPr>
      <w:r w:rsidRPr="002E32BF">
        <w:rPr>
          <w:rFonts w:asciiTheme="minorEastAsia" w:hAnsiTheme="minorEastAsia" w:cs="Times New Roman"/>
          <w:b/>
          <w:color w:val="000000" w:themeColor="text1"/>
          <w:kern w:val="0"/>
          <w:sz w:val="36"/>
          <w:szCs w:val="36"/>
        </w:rPr>
        <w:t>研究生奖学金名额分配表</w:t>
      </w:r>
    </w:p>
    <w:tbl>
      <w:tblPr>
        <w:tblW w:w="823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32"/>
        <w:gridCol w:w="567"/>
        <w:gridCol w:w="567"/>
        <w:gridCol w:w="709"/>
        <w:gridCol w:w="992"/>
        <w:gridCol w:w="1134"/>
        <w:gridCol w:w="1134"/>
      </w:tblGrid>
      <w:tr w:rsidR="002E32BF" w:rsidRPr="000712A5" w:rsidTr="00737598">
        <w:trPr>
          <w:trHeight w:val="624"/>
        </w:trPr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实验室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特别</w:t>
            </w: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一</w:t>
            </w: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等奖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二等</w:t>
            </w: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奖</w:t>
            </w:r>
          </w:p>
        </w:tc>
      </w:tr>
      <w:tr w:rsidR="002E32BF" w:rsidRPr="000712A5" w:rsidTr="00737598">
        <w:trPr>
          <w:trHeight w:val="624"/>
        </w:trPr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2BF" w:rsidRPr="000712A5" w:rsidRDefault="002E32BF" w:rsidP="0073759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2BF" w:rsidRPr="000712A5" w:rsidRDefault="002E32BF" w:rsidP="0073759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2BF" w:rsidRPr="000712A5" w:rsidRDefault="002E32BF" w:rsidP="0073759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2BF" w:rsidRPr="000712A5" w:rsidRDefault="002E32BF" w:rsidP="0073759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（≤3%）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（≤35%）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712A5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（≤62%）</w:t>
            </w:r>
          </w:p>
        </w:tc>
      </w:tr>
      <w:tr w:rsidR="002E32BF" w:rsidRPr="000C35F3" w:rsidTr="00737598">
        <w:trPr>
          <w:trHeight w:val="624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环境化学与生态毒理学国家重点实验室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137 </w:t>
            </w:r>
          </w:p>
        </w:tc>
      </w:tr>
      <w:tr w:rsidR="002E32BF" w:rsidRPr="000C35F3" w:rsidTr="00737598">
        <w:trPr>
          <w:trHeight w:val="429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环境水质</w:t>
            </w:r>
            <w:proofErr w:type="gramStart"/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学国家</w:t>
            </w:r>
            <w:proofErr w:type="gramEnd"/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98</w:t>
            </w:r>
          </w:p>
        </w:tc>
      </w:tr>
      <w:tr w:rsidR="002E32BF" w:rsidRPr="000C35F3" w:rsidTr="00737598">
        <w:trPr>
          <w:trHeight w:val="624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城市与区域生态国家重点实验室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111</w:t>
            </w:r>
          </w:p>
        </w:tc>
      </w:tr>
      <w:tr w:rsidR="002E32BF" w:rsidRPr="000C35F3" w:rsidTr="00737598">
        <w:trPr>
          <w:trHeight w:val="405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环境生物技术院重点实验室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38 </w:t>
            </w:r>
          </w:p>
        </w:tc>
      </w:tr>
      <w:tr w:rsidR="002E32BF" w:rsidRPr="000C35F3" w:rsidTr="00737598">
        <w:trPr>
          <w:trHeight w:val="411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大气环境</w:t>
            </w:r>
            <w:r w:rsidRPr="000C35F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与污染控制</w:t>
            </w: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24 </w:t>
            </w:r>
          </w:p>
        </w:tc>
      </w:tr>
      <w:tr w:rsidR="002E32BF" w:rsidRPr="000C35F3" w:rsidTr="00737598">
        <w:trPr>
          <w:trHeight w:val="402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水污染控制实验室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14</w:t>
            </w:r>
          </w:p>
        </w:tc>
      </w:tr>
      <w:tr w:rsidR="002E32BF" w:rsidRPr="000C35F3" w:rsidTr="00737598">
        <w:trPr>
          <w:trHeight w:val="408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土壤环境科学</w:t>
            </w:r>
            <w:r w:rsidRPr="000C35F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与工程</w:t>
            </w: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34</w:t>
            </w:r>
          </w:p>
        </w:tc>
      </w:tr>
      <w:tr w:rsidR="002E32BF" w:rsidRPr="000C35F3" w:rsidTr="00737598">
        <w:trPr>
          <w:trHeight w:val="624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环境纳米技术与健康效应重点实验室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18</w:t>
            </w:r>
          </w:p>
        </w:tc>
        <w:bookmarkStart w:id="0" w:name="_GoBack"/>
        <w:bookmarkEnd w:id="0"/>
      </w:tr>
      <w:tr w:rsidR="002E32BF" w:rsidRPr="000C35F3" w:rsidTr="00737598">
        <w:trPr>
          <w:trHeight w:val="480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固体废弃物资源化实验室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5</w:t>
            </w: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9 </w:t>
            </w:r>
          </w:p>
        </w:tc>
      </w:tr>
      <w:tr w:rsidR="002E32BF" w:rsidRPr="000712A5" w:rsidTr="00737598">
        <w:trPr>
          <w:trHeight w:val="624"/>
        </w:trPr>
        <w:tc>
          <w:tcPr>
            <w:tcW w:w="3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C35F3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269</w:t>
            </w: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BF" w:rsidRPr="000712A5" w:rsidRDefault="002E32BF" w:rsidP="0073759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0C35F3">
              <w:rPr>
                <w:rFonts w:asciiTheme="minorEastAsia" w:hAnsiTheme="minorEastAsia" w:cs="Times New Roman"/>
                <w:color w:val="000000"/>
                <w:szCs w:val="21"/>
              </w:rPr>
              <w:t>48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2</w:t>
            </w:r>
            <w:r w:rsidRPr="000712A5">
              <w:rPr>
                <w:rFonts w:asciiTheme="minorEastAsia" w:hAnsiTheme="minorEastAsia" w:cs="Times New Roman"/>
                <w:color w:val="000000"/>
                <w:szCs w:val="21"/>
              </w:rPr>
              <w:t xml:space="preserve"> </w:t>
            </w:r>
          </w:p>
        </w:tc>
      </w:tr>
    </w:tbl>
    <w:p w:rsidR="002E32BF" w:rsidRPr="000712A5" w:rsidRDefault="002E32BF" w:rsidP="002E32BF">
      <w:pPr>
        <w:widowControl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34526D" w:rsidRDefault="0034526D"/>
    <w:sectPr w:rsidR="0034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BF"/>
    <w:rsid w:val="002E32BF"/>
    <w:rsid w:val="0034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1484"/>
  <w15:chartTrackingRefBased/>
  <w15:docId w15:val="{175AC03D-435A-49C4-8034-341F3379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ying'zhou</dc:creator>
  <cp:keywords/>
  <dc:description/>
  <cp:lastModifiedBy>ying'zhou</cp:lastModifiedBy>
  <cp:revision>1</cp:revision>
  <dcterms:created xsi:type="dcterms:W3CDTF">2022-11-04T07:20:00Z</dcterms:created>
  <dcterms:modified xsi:type="dcterms:W3CDTF">2022-11-04T07:21:00Z</dcterms:modified>
</cp:coreProperties>
</file>